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6E9" w:rsidRDefault="00031104" w:rsidP="001246E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UCHWAŁA  Nr XVI/193/21</w:t>
      </w:r>
    </w:p>
    <w:p w:rsidR="001246E9" w:rsidRDefault="001246E9" w:rsidP="001246E9">
      <w:pPr>
        <w:jc w:val="center"/>
        <w:rPr>
          <w:sz w:val="28"/>
          <w:szCs w:val="28"/>
        </w:rPr>
      </w:pPr>
      <w:r>
        <w:rPr>
          <w:sz w:val="28"/>
          <w:szCs w:val="28"/>
        </w:rPr>
        <w:t>Rady Gminy Borzytuchom</w:t>
      </w:r>
    </w:p>
    <w:p w:rsidR="001246E9" w:rsidRDefault="00031104" w:rsidP="001246E9">
      <w:pPr>
        <w:jc w:val="center"/>
        <w:rPr>
          <w:sz w:val="28"/>
          <w:szCs w:val="28"/>
        </w:rPr>
      </w:pPr>
      <w:r>
        <w:rPr>
          <w:sz w:val="28"/>
          <w:szCs w:val="28"/>
        </w:rPr>
        <w:t>z dnia 23 lutego 2021r.</w:t>
      </w:r>
    </w:p>
    <w:p w:rsidR="001246E9" w:rsidRDefault="001246E9" w:rsidP="001246E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246E9" w:rsidRDefault="001246E9" w:rsidP="001246E9">
      <w:pPr>
        <w:jc w:val="center"/>
        <w:rPr>
          <w:sz w:val="28"/>
          <w:szCs w:val="28"/>
        </w:rPr>
      </w:pPr>
      <w:r>
        <w:rPr>
          <w:sz w:val="28"/>
          <w:szCs w:val="28"/>
        </w:rPr>
        <w:t>w sprawie rozpatrzenia skargi na działalność Wójta Gminy Borzytuchom</w:t>
      </w:r>
    </w:p>
    <w:p w:rsidR="001246E9" w:rsidRDefault="001246E9" w:rsidP="001246E9">
      <w:pPr>
        <w:jc w:val="center"/>
        <w:rPr>
          <w:sz w:val="28"/>
          <w:szCs w:val="28"/>
        </w:rPr>
      </w:pPr>
    </w:p>
    <w:p w:rsidR="001246E9" w:rsidRDefault="001246E9" w:rsidP="001246E9">
      <w:pPr>
        <w:jc w:val="center"/>
        <w:rPr>
          <w:sz w:val="28"/>
          <w:szCs w:val="28"/>
        </w:rPr>
      </w:pPr>
    </w:p>
    <w:p w:rsidR="001246E9" w:rsidRDefault="001246E9" w:rsidP="001246E9">
      <w:pPr>
        <w:jc w:val="center"/>
        <w:rPr>
          <w:sz w:val="28"/>
          <w:szCs w:val="28"/>
        </w:rPr>
      </w:pPr>
    </w:p>
    <w:p w:rsidR="001246E9" w:rsidRDefault="001246E9" w:rsidP="001246E9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Na podstawie art. 18 ust. 2 pkt 15 ustawy z dnia 8 marca 1990r. o samorządzie gminnym (Dz. U.2020.713 </w:t>
      </w:r>
      <w:proofErr w:type="spellStart"/>
      <w:r>
        <w:rPr>
          <w:sz w:val="28"/>
          <w:szCs w:val="28"/>
        </w:rPr>
        <w:t>t.j</w:t>
      </w:r>
      <w:proofErr w:type="spellEnd"/>
      <w:r>
        <w:rPr>
          <w:sz w:val="28"/>
          <w:szCs w:val="28"/>
        </w:rPr>
        <w:t xml:space="preserve">. ze zm.) i art. 229 pkt 3 ustawy z dnia 14 czerwca 1960r. Kodeks postępowania administracyjnego (Dz. U. 2020.256 </w:t>
      </w:r>
      <w:proofErr w:type="spellStart"/>
      <w:r>
        <w:rPr>
          <w:sz w:val="28"/>
          <w:szCs w:val="28"/>
        </w:rPr>
        <w:t>t.j</w:t>
      </w:r>
      <w:proofErr w:type="spellEnd"/>
      <w:r>
        <w:rPr>
          <w:sz w:val="28"/>
          <w:szCs w:val="28"/>
        </w:rPr>
        <w:t xml:space="preserve">. ze zm. ) </w:t>
      </w:r>
    </w:p>
    <w:p w:rsidR="001246E9" w:rsidRDefault="001246E9" w:rsidP="001246E9">
      <w:pPr>
        <w:rPr>
          <w:sz w:val="28"/>
          <w:szCs w:val="28"/>
        </w:rPr>
      </w:pPr>
      <w:r>
        <w:rPr>
          <w:sz w:val="28"/>
          <w:szCs w:val="28"/>
        </w:rPr>
        <w:t>Rada Gminy Borzytuchom uchwala, co następuje:</w:t>
      </w:r>
    </w:p>
    <w:p w:rsidR="001246E9" w:rsidRDefault="001246E9" w:rsidP="001246E9">
      <w:pPr>
        <w:rPr>
          <w:sz w:val="28"/>
          <w:szCs w:val="28"/>
        </w:rPr>
      </w:pPr>
    </w:p>
    <w:p w:rsidR="001246E9" w:rsidRDefault="001246E9" w:rsidP="001246E9">
      <w:pPr>
        <w:jc w:val="center"/>
        <w:rPr>
          <w:sz w:val="28"/>
          <w:szCs w:val="28"/>
        </w:rPr>
      </w:pPr>
      <w:r>
        <w:rPr>
          <w:sz w:val="28"/>
          <w:szCs w:val="28"/>
        </w:rPr>
        <w:t>§1</w:t>
      </w:r>
    </w:p>
    <w:p w:rsidR="001246E9" w:rsidRDefault="001246E9" w:rsidP="001246E9">
      <w:pPr>
        <w:jc w:val="center"/>
        <w:rPr>
          <w:sz w:val="28"/>
          <w:szCs w:val="28"/>
        </w:rPr>
      </w:pPr>
    </w:p>
    <w:p w:rsidR="001246E9" w:rsidRDefault="001246E9" w:rsidP="001246E9">
      <w:pPr>
        <w:rPr>
          <w:sz w:val="28"/>
          <w:szCs w:val="28"/>
        </w:rPr>
      </w:pPr>
      <w:r>
        <w:rPr>
          <w:sz w:val="28"/>
          <w:szCs w:val="28"/>
        </w:rPr>
        <w:t>Po rozpatrzeniu skargi z dnia 17 listopada 2020r. na działalność Wójta Gminy Borzytuchom o niepełne udostępnienie akt dwóch postępowań administracyjnych, uznaje się skargę za bezzasadną z przyczyn określonych w uzasadnieniu stanowiącym załącznik do niniejszej uchwały.</w:t>
      </w:r>
    </w:p>
    <w:p w:rsidR="001246E9" w:rsidRDefault="001246E9" w:rsidP="001246E9">
      <w:pPr>
        <w:rPr>
          <w:sz w:val="28"/>
          <w:szCs w:val="28"/>
        </w:rPr>
      </w:pPr>
    </w:p>
    <w:p w:rsidR="001246E9" w:rsidRDefault="001246E9" w:rsidP="001246E9">
      <w:pPr>
        <w:jc w:val="center"/>
        <w:rPr>
          <w:sz w:val="28"/>
          <w:szCs w:val="28"/>
        </w:rPr>
      </w:pPr>
      <w:r>
        <w:rPr>
          <w:sz w:val="28"/>
          <w:szCs w:val="28"/>
        </w:rPr>
        <w:t>§2</w:t>
      </w:r>
    </w:p>
    <w:p w:rsidR="001246E9" w:rsidRDefault="001246E9" w:rsidP="001246E9">
      <w:pPr>
        <w:jc w:val="center"/>
        <w:rPr>
          <w:sz w:val="28"/>
          <w:szCs w:val="28"/>
        </w:rPr>
      </w:pPr>
    </w:p>
    <w:p w:rsidR="001246E9" w:rsidRDefault="001246E9" w:rsidP="001246E9">
      <w:pPr>
        <w:rPr>
          <w:sz w:val="28"/>
          <w:szCs w:val="28"/>
        </w:rPr>
      </w:pPr>
      <w:r>
        <w:rPr>
          <w:sz w:val="28"/>
          <w:szCs w:val="28"/>
        </w:rPr>
        <w:t>Wykonanie uchwały powierza się Przewodniczącemu Rady Gminy Borzytuchom, zobowiązując go do zawiadomienia skarżącego o sposobie załatwienia skargi.</w:t>
      </w:r>
    </w:p>
    <w:p w:rsidR="001246E9" w:rsidRDefault="001246E9" w:rsidP="001246E9">
      <w:pPr>
        <w:rPr>
          <w:sz w:val="28"/>
          <w:szCs w:val="28"/>
        </w:rPr>
      </w:pPr>
    </w:p>
    <w:p w:rsidR="001246E9" w:rsidRDefault="001246E9" w:rsidP="001246E9">
      <w:pPr>
        <w:jc w:val="center"/>
        <w:rPr>
          <w:sz w:val="28"/>
          <w:szCs w:val="28"/>
        </w:rPr>
      </w:pPr>
      <w:r>
        <w:rPr>
          <w:sz w:val="28"/>
          <w:szCs w:val="28"/>
        </w:rPr>
        <w:t>§3</w:t>
      </w:r>
    </w:p>
    <w:p w:rsidR="001246E9" w:rsidRDefault="001246E9" w:rsidP="001246E9">
      <w:pPr>
        <w:jc w:val="center"/>
        <w:rPr>
          <w:sz w:val="28"/>
          <w:szCs w:val="28"/>
        </w:rPr>
      </w:pPr>
    </w:p>
    <w:p w:rsidR="001246E9" w:rsidRDefault="001246E9" w:rsidP="001246E9">
      <w:pPr>
        <w:rPr>
          <w:sz w:val="28"/>
          <w:szCs w:val="28"/>
        </w:rPr>
      </w:pPr>
      <w:r>
        <w:rPr>
          <w:sz w:val="28"/>
          <w:szCs w:val="28"/>
        </w:rPr>
        <w:t>Uchwała wchodzi w życie z dniem podjęcia.</w:t>
      </w:r>
    </w:p>
    <w:p w:rsidR="00031104" w:rsidRDefault="00031104" w:rsidP="001246E9">
      <w:pPr>
        <w:rPr>
          <w:sz w:val="28"/>
          <w:szCs w:val="28"/>
        </w:rPr>
      </w:pPr>
    </w:p>
    <w:p w:rsidR="00031104" w:rsidRDefault="00031104" w:rsidP="001246E9">
      <w:pPr>
        <w:rPr>
          <w:sz w:val="28"/>
          <w:szCs w:val="28"/>
        </w:rPr>
      </w:pPr>
    </w:p>
    <w:p w:rsidR="00031104" w:rsidRDefault="00031104" w:rsidP="001246E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Przewodniczący Rady</w:t>
      </w:r>
    </w:p>
    <w:p w:rsidR="00031104" w:rsidRDefault="00031104" w:rsidP="001246E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Beata Kudlik</w:t>
      </w:r>
    </w:p>
    <w:p w:rsidR="001246E9" w:rsidRDefault="001246E9" w:rsidP="001246E9">
      <w:pPr>
        <w:rPr>
          <w:sz w:val="28"/>
          <w:szCs w:val="28"/>
        </w:rPr>
      </w:pPr>
    </w:p>
    <w:p w:rsidR="001246E9" w:rsidRDefault="001246E9" w:rsidP="001246E9">
      <w:pPr>
        <w:rPr>
          <w:sz w:val="28"/>
          <w:szCs w:val="28"/>
        </w:rPr>
      </w:pPr>
    </w:p>
    <w:p w:rsidR="001246E9" w:rsidRDefault="001246E9" w:rsidP="001246E9">
      <w:pPr>
        <w:rPr>
          <w:sz w:val="28"/>
          <w:szCs w:val="28"/>
        </w:rPr>
      </w:pPr>
    </w:p>
    <w:p w:rsidR="001246E9" w:rsidRDefault="001246E9" w:rsidP="001246E9">
      <w:pPr>
        <w:rPr>
          <w:sz w:val="28"/>
          <w:szCs w:val="28"/>
        </w:rPr>
      </w:pPr>
    </w:p>
    <w:p w:rsidR="001246E9" w:rsidRDefault="001246E9" w:rsidP="001246E9">
      <w:pPr>
        <w:rPr>
          <w:sz w:val="28"/>
          <w:szCs w:val="28"/>
        </w:rPr>
      </w:pPr>
    </w:p>
    <w:p w:rsidR="001246E9" w:rsidRDefault="001246E9" w:rsidP="001246E9">
      <w:pPr>
        <w:rPr>
          <w:sz w:val="28"/>
          <w:szCs w:val="28"/>
        </w:rPr>
      </w:pPr>
    </w:p>
    <w:p w:rsidR="001246E9" w:rsidRDefault="001246E9" w:rsidP="001246E9">
      <w:pPr>
        <w:rPr>
          <w:sz w:val="28"/>
          <w:szCs w:val="28"/>
        </w:rPr>
      </w:pPr>
    </w:p>
    <w:p w:rsidR="001246E9" w:rsidRDefault="001246E9" w:rsidP="001246E9">
      <w:pPr>
        <w:rPr>
          <w:sz w:val="28"/>
          <w:szCs w:val="28"/>
        </w:rPr>
      </w:pPr>
    </w:p>
    <w:p w:rsidR="001246E9" w:rsidRDefault="001246E9" w:rsidP="001246E9">
      <w:pPr>
        <w:rPr>
          <w:sz w:val="28"/>
          <w:szCs w:val="28"/>
        </w:rPr>
      </w:pPr>
    </w:p>
    <w:p w:rsidR="001246E9" w:rsidRDefault="00031104" w:rsidP="001246E9">
      <w:r>
        <w:lastRenderedPageBreak/>
        <w:t xml:space="preserve">                </w:t>
      </w:r>
      <w:r w:rsidR="001246E9">
        <w:t xml:space="preserve">                                                                          Załącznik do uchwały Nr </w:t>
      </w:r>
      <w:r>
        <w:t>XVI/193/21</w:t>
      </w:r>
    </w:p>
    <w:p w:rsidR="001246E9" w:rsidRDefault="00031104" w:rsidP="001246E9">
      <w:r>
        <w:t xml:space="preserve">             </w:t>
      </w:r>
      <w:r w:rsidR="001246E9">
        <w:t xml:space="preserve">                                                                             Rady Gminy Borzytuchom</w:t>
      </w:r>
    </w:p>
    <w:p w:rsidR="001246E9" w:rsidRDefault="00031104" w:rsidP="001246E9">
      <w:r>
        <w:t xml:space="preserve">          </w:t>
      </w:r>
      <w:r w:rsidR="001246E9">
        <w:t xml:space="preserve">                                                              </w:t>
      </w:r>
      <w:r>
        <w:t xml:space="preserve">                  z dnia 23.02.2021r.</w:t>
      </w:r>
    </w:p>
    <w:p w:rsidR="001246E9" w:rsidRDefault="001246E9" w:rsidP="001246E9"/>
    <w:p w:rsidR="001246E9" w:rsidRDefault="001246E9" w:rsidP="001246E9">
      <w:pPr>
        <w:jc w:val="center"/>
        <w:rPr>
          <w:sz w:val="28"/>
          <w:szCs w:val="28"/>
        </w:rPr>
      </w:pPr>
      <w:r>
        <w:rPr>
          <w:sz w:val="28"/>
          <w:szCs w:val="28"/>
        </w:rPr>
        <w:t>Uzasadnienie</w:t>
      </w:r>
    </w:p>
    <w:p w:rsidR="001246E9" w:rsidRDefault="001246E9" w:rsidP="001246E9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Zgodnie z art. 229 pkt 3 ustawy z dnia 14 czerwca 1960r. Kodeks postępowania administracyjnego (Dz.U.2020.256 </w:t>
      </w:r>
      <w:proofErr w:type="spellStart"/>
      <w:r>
        <w:rPr>
          <w:sz w:val="28"/>
          <w:szCs w:val="28"/>
        </w:rPr>
        <w:t>t.j</w:t>
      </w:r>
      <w:proofErr w:type="spellEnd"/>
      <w:r>
        <w:rPr>
          <w:sz w:val="28"/>
          <w:szCs w:val="28"/>
        </w:rPr>
        <w:t>. ze zm.) skargi na działalność wójta rozpatruje rada gminy, wyrażając swoje stanowisko w formie uchwały.</w:t>
      </w:r>
    </w:p>
    <w:p w:rsidR="001246E9" w:rsidRDefault="001246E9" w:rsidP="001246E9">
      <w:pPr>
        <w:rPr>
          <w:sz w:val="28"/>
          <w:szCs w:val="28"/>
        </w:rPr>
      </w:pPr>
      <w:r>
        <w:rPr>
          <w:sz w:val="28"/>
          <w:szCs w:val="28"/>
        </w:rPr>
        <w:tab/>
        <w:t>Właściwym organem do rozpatrzenia skargi jest Komisja Skarg, Wniosków i Petycji, która na swoim posiedzeniu w dniu 02 lutego 2021r. dokonała analizy zarzutów określonych w skardze z dnia 17 listopada 2020r. Pana …….. zamieszkałego w ……….. Skarżący zarzucił Wójtowi Gminy Borzytuchom oraz ewentualnie pracownikom (w zależności, czy taka praktyka jest im narzucona, czy stanowi ich samodzielną decyzję) to, że w dniu 28 października 2020r. udostępniając do wglądu Skarżącemu jako stronie akta dwóch postępowań administracyjnych o numerach GP.6730.28.2020 i GP.6730.29.2020 wyjęto część istotnych materiałów, nie informując Skarżącego o tym.</w:t>
      </w:r>
    </w:p>
    <w:p w:rsidR="001246E9" w:rsidRDefault="001246E9" w:rsidP="001246E9">
      <w:pPr>
        <w:rPr>
          <w:sz w:val="28"/>
          <w:szCs w:val="28"/>
        </w:rPr>
      </w:pPr>
      <w:r>
        <w:rPr>
          <w:sz w:val="28"/>
          <w:szCs w:val="28"/>
        </w:rPr>
        <w:tab/>
        <w:t>Komisja na podstawie wyjaśnień Wójta Gminy Borzytuchom i pracownika Referatu Gospodarki Przestrzennej i Ochrony Środowiska Urzędu Gminy w Borzytuchomiu stwierdziła, że tymi istotnymi materiałami były dwie zwrotki, których, mając na uwadze obowiązujące przepisy prawa w zakresie ochrony danych osobowych wynikające z ogólnego rozporządzenia o ochronie danych (RODO), Skarżącemu nie udostępniono.</w:t>
      </w:r>
    </w:p>
    <w:p w:rsidR="001246E9" w:rsidRDefault="001246E9" w:rsidP="001246E9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Wskazane w uzasadnieniu skargi zarzuty odnośnie braku w przekazanej dokumentacji potwierdzenia otrzymania pisma wszczynającego postępowanie administracyjne a tym samym sugerując, że nie zostało  ono bezpośrednio skierowane do skarżącego oraz z tej przyczyny nie wydania jego </w:t>
      </w:r>
    </w:p>
    <w:p w:rsidR="001246E9" w:rsidRDefault="001246E9" w:rsidP="001246E9">
      <w:pPr>
        <w:rPr>
          <w:sz w:val="28"/>
          <w:szCs w:val="28"/>
        </w:rPr>
      </w:pPr>
      <w:r>
        <w:rPr>
          <w:sz w:val="28"/>
          <w:szCs w:val="28"/>
        </w:rPr>
        <w:t>z całością dokumentacji, nie znalazły w ocenie Komisji potwierdzenia.</w:t>
      </w:r>
    </w:p>
    <w:p w:rsidR="001246E9" w:rsidRDefault="001246E9" w:rsidP="001246E9">
      <w:pPr>
        <w:rPr>
          <w:sz w:val="28"/>
          <w:szCs w:val="28"/>
        </w:rPr>
      </w:pPr>
      <w:r>
        <w:rPr>
          <w:sz w:val="28"/>
          <w:szCs w:val="28"/>
        </w:rPr>
        <w:t>Komisja stwierdziła, że po wprowadzeniu przepisów o ochronie danych (RODO) stosowana jest taka praktyka w Urzędzie Gminy w Borzytuchomiu, że na pismach wychodzących z Urzędu Gminy nie podaje się adresów stron postepowania (stosowany jest zapis „otrzymują strony ustalone w toku postępowania”). Taka sama praktyka stosowana jest w przypadku zwrotnego potwierdzenia odbioru (ZPO). Danej osobie wydawana jest jedynie dokumentacja dotycząca danej osoby, co chroni w ten sposób dane osobowe innych osób. I tak też postąpiono w przypadku skarżącego.</w:t>
      </w:r>
    </w:p>
    <w:p w:rsidR="001246E9" w:rsidRDefault="001246E9" w:rsidP="001246E9">
      <w:pPr>
        <w:rPr>
          <w:sz w:val="28"/>
          <w:szCs w:val="28"/>
        </w:rPr>
      </w:pPr>
      <w:r>
        <w:rPr>
          <w:sz w:val="28"/>
          <w:szCs w:val="28"/>
        </w:rPr>
        <w:tab/>
        <w:t>Komisja stwierdziła, że w prowadzonych postępowaniu administracyjnym zarzuty skarżącego o niepełne udostępnienie  akt, w tym nieudostępnienie pisma wszczynającego postępowanie, nie znalazły uzasadnienia, stąd uznaje się skargę za bezzasadną.</w:t>
      </w:r>
    </w:p>
    <w:p w:rsidR="00031104" w:rsidRDefault="00031104" w:rsidP="001246E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Przewodniczący Rady</w:t>
      </w:r>
    </w:p>
    <w:p w:rsidR="00912FFC" w:rsidRPr="00E7736B" w:rsidRDefault="000311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Beata Kudlik</w:t>
      </w:r>
      <w:bookmarkStart w:id="0" w:name="_GoBack"/>
      <w:bookmarkEnd w:id="0"/>
    </w:p>
    <w:sectPr w:rsidR="00912FFC" w:rsidRPr="00E773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6E9"/>
    <w:rsid w:val="00031104"/>
    <w:rsid w:val="001246E9"/>
    <w:rsid w:val="00912FFC"/>
    <w:rsid w:val="00E77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2DB8788-BC39-4BF8-98E6-5B2150F8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4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99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576</Words>
  <Characters>3460</Characters>
  <Application>Microsoft Office Word</Application>
  <DocSecurity>0</DocSecurity>
  <Lines>28</Lines>
  <Paragraphs>8</Paragraphs>
  <ScaleCrop>false</ScaleCrop>
  <Company/>
  <LinksUpToDate>false</LinksUpToDate>
  <CharactersWithSpaces>4028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Rafał</cp:lastModifiedBy>
  <cp:revision>5</cp:revision>
  <dcterms:created xsi:type="dcterms:W3CDTF">2021-02-11T08:19:00Z</dcterms:created>
  <dcterms:modified xsi:type="dcterms:W3CDTF">2021-03-03T12:08:00Z</dcterms:modified>
</cp:coreProperties>
</file>