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105" w:rsidRPr="007A5105" w:rsidRDefault="007A5105" w:rsidP="007A5105">
      <w:pPr>
        <w:ind w:left="4248" w:firstLine="708"/>
        <w:jc w:val="center"/>
        <w:rPr>
          <w:b/>
          <w:sz w:val="26"/>
          <w:szCs w:val="26"/>
          <w:u w:val="single"/>
        </w:rPr>
      </w:pPr>
    </w:p>
    <w:p w:rsidR="007A5105" w:rsidRPr="003315FF" w:rsidRDefault="007A5105" w:rsidP="006B3C35">
      <w:pPr>
        <w:jc w:val="center"/>
      </w:pPr>
    </w:p>
    <w:p w:rsidR="006B3C35" w:rsidRPr="003315FF" w:rsidRDefault="00941742" w:rsidP="006B3C35">
      <w:pPr>
        <w:jc w:val="center"/>
      </w:pPr>
      <w:r w:rsidRPr="003315FF">
        <w:t>UCHWAŁA  Nr XVI/191/21</w:t>
      </w:r>
    </w:p>
    <w:p w:rsidR="006B3C35" w:rsidRPr="003315FF" w:rsidRDefault="006B3C35" w:rsidP="006B3C35">
      <w:pPr>
        <w:jc w:val="center"/>
      </w:pPr>
      <w:r w:rsidRPr="003315FF">
        <w:t>Rady Gminy Borzytuchom</w:t>
      </w:r>
    </w:p>
    <w:p w:rsidR="006B3C35" w:rsidRPr="003315FF" w:rsidRDefault="00941742" w:rsidP="006B3C35">
      <w:pPr>
        <w:jc w:val="center"/>
      </w:pPr>
      <w:r w:rsidRPr="003315FF">
        <w:t>z dnia 23 lutego 2021r.</w:t>
      </w:r>
    </w:p>
    <w:p w:rsidR="006B3C35" w:rsidRPr="003315FF" w:rsidRDefault="006B3C35" w:rsidP="006B3C35">
      <w:pPr>
        <w:jc w:val="center"/>
      </w:pPr>
      <w:r w:rsidRPr="003315FF">
        <w:t xml:space="preserve"> </w:t>
      </w:r>
    </w:p>
    <w:p w:rsidR="007A5105" w:rsidRPr="003315FF" w:rsidRDefault="006B3C35" w:rsidP="007A5105">
      <w:pPr>
        <w:jc w:val="both"/>
      </w:pPr>
      <w:r w:rsidRPr="003315FF">
        <w:t>w sp</w:t>
      </w:r>
      <w:r w:rsidR="007A5105" w:rsidRPr="003315FF">
        <w:t>rawie petycji dotyczącej podjęcia uchwały w przedmiocie uznania za z</w:t>
      </w:r>
      <w:r w:rsidR="00810DFE" w:rsidRPr="003315FF">
        <w:t>asad</w:t>
      </w:r>
      <w:r w:rsidR="00C82044" w:rsidRPr="003315FF">
        <w:t xml:space="preserve">ne i nieodzowne, żeby </w:t>
      </w:r>
      <w:r w:rsidR="00810DFE" w:rsidRPr="003315FF">
        <w:t xml:space="preserve">rząd polski </w:t>
      </w:r>
      <w:r w:rsidR="00C82044" w:rsidRPr="003315FF">
        <w:t xml:space="preserve">uzyskał pisemne gwarancje </w:t>
      </w:r>
      <w:r w:rsidR="00810DFE" w:rsidRPr="003315FF">
        <w:t xml:space="preserve">od </w:t>
      </w:r>
      <w:r w:rsidR="007A5105" w:rsidRPr="003315FF">
        <w:t>producentów szczepionek przeciwko wirusowi SARS-CoV-2</w:t>
      </w:r>
      <w:r w:rsidR="00810DFE" w:rsidRPr="003315FF">
        <w:t xml:space="preserve"> w zakresie ponoszenia </w:t>
      </w:r>
      <w:r w:rsidR="007A5105" w:rsidRPr="003315FF">
        <w:t>odpowiedzialnoś</w:t>
      </w:r>
      <w:r w:rsidR="00810DFE" w:rsidRPr="003315FF">
        <w:t>ci prawnej i finansowej w przypadku wystąpienia jakichkolwiek powikłań na skutek szczepienia</w:t>
      </w:r>
    </w:p>
    <w:p w:rsidR="006B3C35" w:rsidRPr="003315FF" w:rsidRDefault="006B3C35" w:rsidP="00B35D09"/>
    <w:p w:rsidR="00941742" w:rsidRPr="003315FF" w:rsidRDefault="00941742" w:rsidP="00B35D09"/>
    <w:p w:rsidR="006B3C35" w:rsidRPr="003315FF" w:rsidRDefault="006B3C35" w:rsidP="0087593C">
      <w:pPr>
        <w:ind w:firstLine="708"/>
        <w:jc w:val="both"/>
      </w:pPr>
      <w:r w:rsidRPr="003315FF">
        <w:t>Na podstawie art. 18 ust. 2 pkt 15</w:t>
      </w:r>
      <w:r w:rsidR="00810DFE" w:rsidRPr="003315FF">
        <w:t>, art. 18b</w:t>
      </w:r>
      <w:r w:rsidRPr="003315FF">
        <w:t xml:space="preserve"> ustawy z dnia 8 marca 1990r. o samorządzie gminnym (Dz. U.2020.713 </w:t>
      </w:r>
      <w:proofErr w:type="spellStart"/>
      <w:r w:rsidR="00B35D09" w:rsidRPr="003315FF">
        <w:t>t.j</w:t>
      </w:r>
      <w:proofErr w:type="spellEnd"/>
      <w:r w:rsidR="00B35D09" w:rsidRPr="003315FF">
        <w:t xml:space="preserve">. </w:t>
      </w:r>
      <w:r w:rsidRPr="003315FF">
        <w:t xml:space="preserve">ze zm.) i art. </w:t>
      </w:r>
      <w:r w:rsidR="00810DFE" w:rsidRPr="003315FF">
        <w:t>9 ust. 2, art. 13 ust. 1 ustawy z dnia 11 lipca 2014r. o petycjach (Dz. U. 2018.870</w:t>
      </w:r>
      <w:r w:rsidRPr="003315FF">
        <w:t xml:space="preserve"> </w:t>
      </w:r>
      <w:proofErr w:type="spellStart"/>
      <w:r w:rsidRPr="003315FF">
        <w:t>t.j</w:t>
      </w:r>
      <w:proofErr w:type="spellEnd"/>
      <w:r w:rsidRPr="003315FF">
        <w:t xml:space="preserve">. ze zm. ) </w:t>
      </w:r>
    </w:p>
    <w:p w:rsidR="006B3C35" w:rsidRPr="003315FF" w:rsidRDefault="006B3C35" w:rsidP="006B3C35">
      <w:r w:rsidRPr="003315FF">
        <w:t>Rada Gminy Borzytuchom uchwala, co następuje:</w:t>
      </w:r>
    </w:p>
    <w:p w:rsidR="006B3C35" w:rsidRPr="003315FF" w:rsidRDefault="006B3C35" w:rsidP="006B3C35"/>
    <w:p w:rsidR="006B3C35" w:rsidRPr="003315FF" w:rsidRDefault="006B3C35" w:rsidP="006B3C35">
      <w:pPr>
        <w:jc w:val="center"/>
      </w:pPr>
      <w:r w:rsidRPr="003315FF">
        <w:t>§1</w:t>
      </w:r>
    </w:p>
    <w:p w:rsidR="006B3C35" w:rsidRPr="003315FF" w:rsidRDefault="006B3C35" w:rsidP="006B3C35">
      <w:pPr>
        <w:jc w:val="center"/>
      </w:pPr>
    </w:p>
    <w:p w:rsidR="006B3C35" w:rsidRPr="003315FF" w:rsidRDefault="00401CB2" w:rsidP="00B35D09">
      <w:pPr>
        <w:jc w:val="both"/>
      </w:pPr>
      <w:r w:rsidRPr="003315FF">
        <w:t>Po rozpatrzeniu petycji</w:t>
      </w:r>
      <w:r w:rsidR="006B3C35" w:rsidRPr="003315FF">
        <w:t xml:space="preserve"> </w:t>
      </w:r>
      <w:r w:rsidR="0087593C" w:rsidRPr="003315FF">
        <w:t>wniesionej do Rady Gminy Borzytuchom w dniu 10 grudnia 2020r. dotyczącej podjęcia uchwały w przedmiocie uznania za zasad</w:t>
      </w:r>
      <w:r w:rsidR="00C82044" w:rsidRPr="003315FF">
        <w:t xml:space="preserve">ne i nieodzowne, żeby </w:t>
      </w:r>
      <w:r w:rsidR="0087593C" w:rsidRPr="003315FF">
        <w:t xml:space="preserve">rząd polski </w:t>
      </w:r>
      <w:r w:rsidR="00C82044" w:rsidRPr="003315FF">
        <w:t xml:space="preserve">uzyskał pisemne gwarancje </w:t>
      </w:r>
      <w:r w:rsidR="0087593C" w:rsidRPr="003315FF">
        <w:t xml:space="preserve">od producentów szczepionek przeciwko wirusowi SARS-CoV-2 w zakresie ponoszenia odpowiedzialności prawnej i finansowej w przypadku wystąpienia jakichkolwiek powikłań na skutek szczepienia, </w:t>
      </w:r>
      <w:r w:rsidR="0087593C" w:rsidRPr="003315FF">
        <w:rPr>
          <w:b/>
        </w:rPr>
        <w:t>uznaje się petycję za niezasadną z przyczyn wskazanych</w:t>
      </w:r>
      <w:r w:rsidR="006B3C35" w:rsidRPr="003315FF">
        <w:rPr>
          <w:b/>
        </w:rPr>
        <w:t xml:space="preserve"> w uzasadnieniu stan</w:t>
      </w:r>
      <w:r w:rsidR="0087593C" w:rsidRPr="003315FF">
        <w:rPr>
          <w:b/>
        </w:rPr>
        <w:t xml:space="preserve">owiącym załącznik do </w:t>
      </w:r>
      <w:r w:rsidR="006B3C35" w:rsidRPr="003315FF">
        <w:rPr>
          <w:b/>
        </w:rPr>
        <w:t>uchwały</w:t>
      </w:r>
      <w:r w:rsidR="006B3C35" w:rsidRPr="003315FF">
        <w:t>.</w:t>
      </w:r>
    </w:p>
    <w:p w:rsidR="006B3C35" w:rsidRPr="003315FF" w:rsidRDefault="006B3C35" w:rsidP="006B3C35"/>
    <w:p w:rsidR="006B3C35" w:rsidRPr="003315FF" w:rsidRDefault="006B3C35" w:rsidP="006B3C35">
      <w:pPr>
        <w:jc w:val="center"/>
      </w:pPr>
      <w:r w:rsidRPr="003315FF">
        <w:t>§2</w:t>
      </w:r>
    </w:p>
    <w:p w:rsidR="006B3C35" w:rsidRPr="003315FF" w:rsidRDefault="006B3C35" w:rsidP="006B3C35">
      <w:pPr>
        <w:jc w:val="center"/>
      </w:pPr>
    </w:p>
    <w:p w:rsidR="006B3C35" w:rsidRPr="003315FF" w:rsidRDefault="006B3C35" w:rsidP="00B35D09">
      <w:pPr>
        <w:jc w:val="both"/>
      </w:pPr>
      <w:r w:rsidRPr="003315FF">
        <w:t>Wykonanie uchwały powierza się Przewodniczącemu Rady Gminy Borzytuchom, zobowiązu</w:t>
      </w:r>
      <w:r w:rsidR="00401CB2" w:rsidRPr="003315FF">
        <w:t>jąc go do zawiadomienia wnoszących petycję o sposobie jej załatwienia</w:t>
      </w:r>
      <w:r w:rsidRPr="003315FF">
        <w:t>.</w:t>
      </w:r>
    </w:p>
    <w:p w:rsidR="006B3C35" w:rsidRPr="003315FF" w:rsidRDefault="006B3C35" w:rsidP="006B3C35"/>
    <w:p w:rsidR="006B3C35" w:rsidRPr="003315FF" w:rsidRDefault="006B3C35" w:rsidP="006B3C35">
      <w:pPr>
        <w:jc w:val="center"/>
      </w:pPr>
      <w:r w:rsidRPr="003315FF">
        <w:t>§3</w:t>
      </w:r>
    </w:p>
    <w:p w:rsidR="006B3C35" w:rsidRPr="003315FF" w:rsidRDefault="006B3C35" w:rsidP="006B3C35">
      <w:pPr>
        <w:jc w:val="center"/>
      </w:pPr>
    </w:p>
    <w:p w:rsidR="00941742" w:rsidRDefault="006B3C35" w:rsidP="006B3C35">
      <w:r w:rsidRPr="003315FF">
        <w:t>Uchwała wchodzi w życie z dniem podjęcia.</w:t>
      </w:r>
    </w:p>
    <w:p w:rsidR="006C0330" w:rsidRDefault="006C0330" w:rsidP="006B3C35"/>
    <w:p w:rsidR="006C0330" w:rsidRDefault="006C0330" w:rsidP="006B3C35">
      <w:r>
        <w:t xml:space="preserve">                                                                                             Przewodniczący Rady</w:t>
      </w:r>
    </w:p>
    <w:p w:rsidR="006C0330" w:rsidRPr="003315FF" w:rsidRDefault="006C0330" w:rsidP="006B3C35">
      <w:r>
        <w:t xml:space="preserve">                                                                                                  Beata Kudlik</w:t>
      </w:r>
    </w:p>
    <w:p w:rsidR="00941742" w:rsidRPr="003315FF" w:rsidRDefault="00941742" w:rsidP="006B3C35"/>
    <w:p w:rsidR="0087593C" w:rsidRPr="003315FF" w:rsidRDefault="0087593C" w:rsidP="006B3C35"/>
    <w:p w:rsidR="0087593C" w:rsidRPr="003315FF" w:rsidRDefault="0087593C" w:rsidP="006B3C35"/>
    <w:p w:rsidR="0087593C" w:rsidRDefault="0087593C" w:rsidP="006B3C35"/>
    <w:p w:rsidR="0087593C" w:rsidRDefault="0087593C" w:rsidP="006B3C35"/>
    <w:p w:rsidR="0087593C" w:rsidRDefault="0087593C" w:rsidP="006B3C35">
      <w:pPr>
        <w:rPr>
          <w:u w:val="single"/>
        </w:rPr>
      </w:pPr>
    </w:p>
    <w:p w:rsidR="003315FF" w:rsidRDefault="003315FF" w:rsidP="006B3C35">
      <w:pPr>
        <w:rPr>
          <w:u w:val="single"/>
        </w:rPr>
      </w:pPr>
    </w:p>
    <w:p w:rsidR="003315FF" w:rsidRDefault="003315FF" w:rsidP="006B3C35">
      <w:pPr>
        <w:rPr>
          <w:u w:val="single"/>
        </w:rPr>
      </w:pPr>
    </w:p>
    <w:p w:rsidR="003315FF" w:rsidRDefault="003315FF" w:rsidP="006B3C35">
      <w:pPr>
        <w:rPr>
          <w:u w:val="single"/>
        </w:rPr>
      </w:pPr>
    </w:p>
    <w:p w:rsidR="003315FF" w:rsidRDefault="003315FF" w:rsidP="006B3C35">
      <w:pPr>
        <w:rPr>
          <w:u w:val="single"/>
        </w:rPr>
      </w:pPr>
    </w:p>
    <w:p w:rsidR="003315FF" w:rsidRPr="0087593C" w:rsidRDefault="003315FF" w:rsidP="006B3C35">
      <w:pPr>
        <w:rPr>
          <w:u w:val="single"/>
        </w:rPr>
      </w:pPr>
    </w:p>
    <w:p w:rsidR="006B3C35" w:rsidRDefault="006B3C35" w:rsidP="006B3C35">
      <w:pPr>
        <w:rPr>
          <w:sz w:val="28"/>
          <w:szCs w:val="28"/>
        </w:rPr>
      </w:pPr>
    </w:p>
    <w:p w:rsidR="00587B12" w:rsidRDefault="00587B12" w:rsidP="006B3C35">
      <w:pPr>
        <w:rPr>
          <w:sz w:val="28"/>
          <w:szCs w:val="28"/>
        </w:rPr>
      </w:pPr>
    </w:p>
    <w:p w:rsidR="00587B12" w:rsidRDefault="00587B12" w:rsidP="00587B12">
      <w:pPr>
        <w:jc w:val="center"/>
        <w:rPr>
          <w:szCs w:val="22"/>
        </w:rPr>
      </w:pPr>
      <w:r>
        <w:lastRenderedPageBreak/>
        <w:t>Uzasadnienie</w:t>
      </w:r>
    </w:p>
    <w:p w:rsidR="00587B12" w:rsidRDefault="00587B12" w:rsidP="00587B12">
      <w:pPr>
        <w:ind w:left="14"/>
      </w:pPr>
      <w:r>
        <w:t>do projektu uchwały w sprawie petycji dotyczącej podjęcia uchwały w przedmiocie uznania za zasadne i nieodzowne, żeby rząd polski uzyskał pisemne gwarancje od producentów szczepionek przeciwko wirusowi SARS-CoV-2 w zakresie ponoszenia odpowiedzialności prawnej i finansowej w przypadku wystąpienia jakichkolwiek powikłań na skutek szczepienia</w:t>
      </w:r>
    </w:p>
    <w:p w:rsidR="00587B12" w:rsidRDefault="00587B12" w:rsidP="00587B12"/>
    <w:p w:rsidR="00587B12" w:rsidRDefault="00587B12" w:rsidP="00587B12"/>
    <w:p w:rsidR="00587B12" w:rsidRDefault="00587B12" w:rsidP="00587B12">
      <w:pPr>
        <w:ind w:left="14" w:firstLine="694"/>
      </w:pPr>
      <w:r>
        <w:t>W dniu 10 grudnia 2020r. do Rady Gminy Borzytuchom wpłynęła petycja w interesie publicznym. Wnoszący petycję postulują o podjęcie uchwały o następującej treści:</w:t>
      </w:r>
    </w:p>
    <w:p w:rsidR="00587B12" w:rsidRDefault="00587B12" w:rsidP="00587B12">
      <w:pPr>
        <w:ind w:left="14"/>
        <w:rPr>
          <w:i/>
        </w:rPr>
      </w:pPr>
      <w:r>
        <w:rPr>
          <w:i/>
        </w:rPr>
        <w:t>„Zgodnie z artykułem 32 Konstytucji RP wszyscy są wobec prawa równi. Wszyscy mają prawo do równego traktowania przez władze publiczne. Nikt nie może być dyskryminowany w życiu politycznym, społecznym lub gospodarczym z jakiejkolwiek przyczyny. W związku z powyższym za niedopuszczalne uważamy jakiekolwiek działania władz międzynarodowych, krajowych czy lokalnych wykluczające społecznie mieszkańców gminy Borzytuchom z powodów rasowych, religijnych, medycznych czy sanitarnych. Działania rozumiemy jako regulacje prawne, a także wywieranie medialnej czy społecznej presji na urzędników czy funkcjonariuszy, przedsiębiorców, lokalne społeczności czy wspólnoty wyznaniowe zachęcające do jakiejkolwiek formy segregacji mieszkańców gminy Borzytuchom.</w:t>
      </w:r>
    </w:p>
    <w:p w:rsidR="00587B12" w:rsidRDefault="00587B12" w:rsidP="00587B12">
      <w:pPr>
        <w:ind w:left="14"/>
        <w:rPr>
          <w:i/>
        </w:rPr>
      </w:pPr>
      <w:r>
        <w:rPr>
          <w:i/>
        </w:rPr>
        <w:t xml:space="preserve">Jednocześnie przed rozpoczęciem zapowiadanych przez Rząd RP masowych szczepień przeciwko wirusowi SARS-CoV-2 planowanych od 2021 r., których eksperymentalnymi biorcami mają być także mieszkańcy gminy Borzytuchom, uznajemy za zasadne i nieodzowne, by Rząd RP uzyskał pisemne gwarancje ze strony producentów szczepionek, że w przypadku jakichkolwiek powikłań gotowi są oni przyjąć i ponieść wszelkie </w:t>
      </w:r>
      <w:proofErr w:type="spellStart"/>
      <w:r>
        <w:rPr>
          <w:i/>
        </w:rPr>
        <w:t>koszta</w:t>
      </w:r>
      <w:proofErr w:type="spellEnd"/>
      <w:r>
        <w:rPr>
          <w:i/>
        </w:rPr>
        <w:t xml:space="preserve"> prawne i finansowe wystąpienia niepożądanych odczynów poszczepiennych. Stanowisko to uzasadniamy artykułem 39 Konstytucji RP zabraniającej poddawania obywateli eksperymentom naukowym, w tym medycznym, bez dobrowolnie wyrażonej zgody.”</w:t>
      </w:r>
    </w:p>
    <w:p w:rsidR="00587B12" w:rsidRDefault="00587B12" w:rsidP="00587B12">
      <w:pPr>
        <w:ind w:left="14"/>
      </w:pPr>
      <w:r>
        <w:t>Przewodniczący Rady Gminy Borzytuchom przekazał petycję do Komisji Skarg, Wniosków i Petycji celem jej analizy i przygotowania stanowiska bądź opinii.</w:t>
      </w:r>
    </w:p>
    <w:p w:rsidR="00587B12" w:rsidRDefault="00587B12" w:rsidP="00587B12">
      <w:pPr>
        <w:ind w:left="14"/>
      </w:pPr>
      <w:r>
        <w:t>Komisja Skarg Wniosków i Petycji działając zgodnie z przepisami § 3 Załącznika nr 5 do Statutu Gminy Borzytuchom „</w:t>
      </w:r>
      <w:r>
        <w:rPr>
          <w:i/>
        </w:rPr>
        <w:t>Zasady i tryb działania Komisji Skarg, Wniosków i Petycji”</w:t>
      </w:r>
      <w:r>
        <w:t xml:space="preserve"> przeprowadziła w dniu 02 lutego 2021 r. analizę petycji, uznając ją za niezasadną. </w:t>
      </w:r>
    </w:p>
    <w:p w:rsidR="00587B12" w:rsidRDefault="00587B12" w:rsidP="00587B12">
      <w:pPr>
        <w:ind w:left="14"/>
      </w:pPr>
      <w:r>
        <w:t xml:space="preserve">Ustawa z dnia 11 lipca 2014 r. o petycjach (tekst jednolity: Dz. U z 2018 r. poz. 870 ze zm.) określa zasady składania i rozpatrywania petycji oraz sposób postępowania organów w sprawach dotyczących petycji. </w:t>
      </w:r>
    </w:p>
    <w:p w:rsidR="00587B12" w:rsidRDefault="00587B12" w:rsidP="00587B12">
      <w:pPr>
        <w:ind w:left="14"/>
      </w:pPr>
      <w:r>
        <w:t>Zgodnie z art. 2 ust. 3 w/w ustawy przedmiotem petycji może być żądanie, w szczególności, zmiany przepisów prawa, podjęcia rozstrzygnięcia lub innego działania w sprawie dotyczącej podmiotu wnoszącego petycję, życia zbiorowego lub wartości wymagających szczególnej ochrony w imię dobra wspólnego, mieszczących się w zakresie zadań i kompetencji adresata petycji.</w:t>
      </w:r>
    </w:p>
    <w:p w:rsidR="00587B12" w:rsidRDefault="00587B12" w:rsidP="00587B12">
      <w:pPr>
        <w:ind w:left="14"/>
      </w:pPr>
      <w:r>
        <w:t xml:space="preserve">Komisja Skarg Wniosków i Petycji uznała, że wnioskowane w treści petycji działanie nie mieści się w zakresie kompetencji rady gminy. Brak jest podstawy do podjęcia niniejszej uchwały. </w:t>
      </w:r>
    </w:p>
    <w:p w:rsidR="00587B12" w:rsidRDefault="00587B12" w:rsidP="00587B12">
      <w:pPr>
        <w:ind w:left="14"/>
      </w:pPr>
      <w:r>
        <w:t xml:space="preserve">Rada gminy może podejmować uchwały tylko w granicach zadań gminy, a zatem w sprawach publicznych o znaczeniu lokalnym, niezastrzeżonych ustawami na rzecz innych podmiotów (art. 6 ust. 1 ustawy z dnia 8 marca 1990 r. o samorządzie gminnym). Żaden tymczasem z przepisów ustawy o samorządzie gminnym, a w szczególności art. 7, nie obejmuje swym zakresem ani recenzowania („uznawania za niedopuszczalne”) działań innych organów administracji publicznej, czy to na szczeblu krajowym, czy tym bardziej zagranicznym, ani podejmowania jakichkolwiek działań władczych względem organów administracji centralnej („uznania za zasadne i nieodzowne”, by Rząd RP podjął określone przez składających petycję </w:t>
      </w:r>
      <w:r>
        <w:lastRenderedPageBreak/>
        <w:t>działania). Tak podjęta uchwała wykraczałaby poza zakres zadań gminy, a zatem byłaby niezgodna z obowiązującym prawem. Organ władzy publicznej działa wyłącznie w ramach i w granicach prawa, co oznacza, że mogą one podejmować tylko te działania, na które prawo wprost im zezwala; niedopuszczalna jest wykładnia rozszerzająca, bazująca na szerokiej interpretacji zapisu art. 18 ust. 1 ustawy o samorządzie gminnym.</w:t>
      </w:r>
    </w:p>
    <w:p w:rsidR="00587B12" w:rsidRDefault="00587B12" w:rsidP="00587B12">
      <w:pPr>
        <w:ind w:left="14"/>
      </w:pPr>
      <w:r>
        <w:t>Zakres właściwości Rady Gminy określa m.in. art. 18 ust. 1 i 2 ustawy z dnia 8 marca 1990 r. o samorządzie gminnym (tekst jednolity: Dz. U. z 2020 r., poz. 713 ze zm.).</w:t>
      </w:r>
    </w:p>
    <w:p w:rsidR="00587B12" w:rsidRDefault="00587B12" w:rsidP="00587B12">
      <w:pPr>
        <w:ind w:left="14"/>
      </w:pPr>
      <w:r>
        <w:t>Wskazać należy, że zgodnie z utrwaloną w doktrynie i orzecznictwie linią interpretacyjną, art. 18 ust. 1 ustawy z dnia 8 marca 1990 r. o samorządzie gminnym nie jest samodzielnym przepisem kompetencyjnym; uchwała podjęta wyłącznie na jego podstawie również byłaby aktem podjętym bez podstawy prawnej, a więc niezgodnym z prawem. W orzecznictwie oraz w doktrynie przyjmuje się jedynie, że przepis art. 18 ust. 1 ustawy o samorządzie gminnym upoważnia radę gminy do podejmowania działań nie władczych, np. o charakterze programowym, intencyjnym, co jednak nie dotyczy treści analizowanej petycji.</w:t>
      </w:r>
    </w:p>
    <w:p w:rsidR="00587B12" w:rsidRDefault="00587B12" w:rsidP="00587B12">
      <w:pPr>
        <w:ind w:left="14"/>
      </w:pPr>
      <w:r>
        <w:t xml:space="preserve">Natomiast art. 18 ust. 2 pkt 15 ustawy o samorządzie gminnym daje uprawnienie Radzie Gminy do podjęcia uchwały poza przypadkami określonymi w art. 18 ust. 1 i 2 tej ustawy, ale tylko wówczas, jeżeli kompetencje taką przyznaje organowi przepis szczególny. W ocenie Komisji taka podstawa prawna do podjęcia wnioskowanej uchwały nie wynika z przepisów szczególnych. Wobec powyższego konsekwencją podjęcia uchwały byłoby naruszenie konstytucyjnej zasady legalizmu wyrażonej w art. 7 Konstytucji RP. </w:t>
      </w:r>
    </w:p>
    <w:p w:rsidR="00587B12" w:rsidRDefault="00587B12" w:rsidP="00587B12">
      <w:pPr>
        <w:ind w:left="14"/>
        <w:rPr>
          <w:sz w:val="16"/>
          <w:szCs w:val="16"/>
        </w:rPr>
      </w:pPr>
    </w:p>
    <w:p w:rsidR="00587B12" w:rsidRDefault="00587B12" w:rsidP="00587B12">
      <w:pPr>
        <w:ind w:left="14"/>
        <w:rPr>
          <w:szCs w:val="22"/>
        </w:rPr>
      </w:pPr>
      <w:r>
        <w:t xml:space="preserve">W związku z powyższym petycję należy uznać za niezasadną. </w:t>
      </w:r>
    </w:p>
    <w:p w:rsidR="006C0330" w:rsidRDefault="006C0330" w:rsidP="00587B12">
      <w:pPr>
        <w:ind w:left="14"/>
        <w:rPr>
          <w:szCs w:val="22"/>
        </w:rPr>
      </w:pPr>
    </w:p>
    <w:p w:rsidR="006C0330" w:rsidRDefault="006C0330" w:rsidP="00587B12">
      <w:pPr>
        <w:ind w:left="14"/>
        <w:rPr>
          <w:szCs w:val="22"/>
        </w:rPr>
      </w:pPr>
    </w:p>
    <w:p w:rsidR="006C0330" w:rsidRDefault="006C0330" w:rsidP="00587B12">
      <w:pPr>
        <w:ind w:left="14"/>
        <w:rPr>
          <w:szCs w:val="22"/>
        </w:rPr>
      </w:pPr>
      <w:r>
        <w:rPr>
          <w:szCs w:val="22"/>
        </w:rPr>
        <w:t xml:space="preserve">                                                                                         Przewodniczący Rady</w:t>
      </w:r>
    </w:p>
    <w:p w:rsidR="006C0330" w:rsidRDefault="006C0330" w:rsidP="00587B12">
      <w:pPr>
        <w:ind w:left="14"/>
      </w:pPr>
      <w:r>
        <w:rPr>
          <w:szCs w:val="22"/>
        </w:rPr>
        <w:t xml:space="preserve">                                                                                               Beata Kudlik</w:t>
      </w:r>
      <w:bookmarkStart w:id="0" w:name="_GoBack"/>
      <w:bookmarkEnd w:id="0"/>
    </w:p>
    <w:p w:rsidR="00587B12" w:rsidRDefault="00587B12" w:rsidP="00587B12">
      <w:pPr>
        <w:ind w:left="14"/>
      </w:pPr>
    </w:p>
    <w:p w:rsidR="00587B12" w:rsidRDefault="00587B12" w:rsidP="00587B12">
      <w:pPr>
        <w:ind w:left="14"/>
      </w:pPr>
    </w:p>
    <w:p w:rsidR="00587B12" w:rsidRDefault="00587B12" w:rsidP="00587B12"/>
    <w:p w:rsidR="00587B12" w:rsidRDefault="00587B12" w:rsidP="006B3C35">
      <w:pPr>
        <w:rPr>
          <w:sz w:val="28"/>
          <w:szCs w:val="28"/>
        </w:rPr>
      </w:pPr>
    </w:p>
    <w:sectPr w:rsidR="00587B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35"/>
    <w:rsid w:val="000A227A"/>
    <w:rsid w:val="00155917"/>
    <w:rsid w:val="002353C3"/>
    <w:rsid w:val="003315FF"/>
    <w:rsid w:val="00401CB2"/>
    <w:rsid w:val="00587B12"/>
    <w:rsid w:val="006B3C35"/>
    <w:rsid w:val="006C0330"/>
    <w:rsid w:val="00736F2D"/>
    <w:rsid w:val="007A5105"/>
    <w:rsid w:val="00810DFE"/>
    <w:rsid w:val="0087593C"/>
    <w:rsid w:val="00941742"/>
    <w:rsid w:val="00B35D09"/>
    <w:rsid w:val="00C82044"/>
    <w:rsid w:val="00D426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00675-6F1E-4355-917F-D0CF42504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3C3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41742"/>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1742"/>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38575">
      <w:bodyDiv w:val="1"/>
      <w:marLeft w:val="0"/>
      <w:marRight w:val="0"/>
      <w:marTop w:val="0"/>
      <w:marBottom w:val="0"/>
      <w:divBdr>
        <w:top w:val="none" w:sz="0" w:space="0" w:color="auto"/>
        <w:left w:val="none" w:sz="0" w:space="0" w:color="auto"/>
        <w:bottom w:val="none" w:sz="0" w:space="0" w:color="auto"/>
        <w:right w:val="none" w:sz="0" w:space="0" w:color="auto"/>
      </w:divBdr>
    </w:div>
    <w:div w:id="190082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291A7-672C-493B-BA1A-7C935ACA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1048</Words>
  <Characters>6291</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cp:lastModifiedBy>
  <cp:revision>8</cp:revision>
  <cp:lastPrinted>2021-02-24T08:05:00Z</cp:lastPrinted>
  <dcterms:created xsi:type="dcterms:W3CDTF">2021-02-02T10:05:00Z</dcterms:created>
  <dcterms:modified xsi:type="dcterms:W3CDTF">2021-02-24T09:12:00Z</dcterms:modified>
</cp:coreProperties>
</file>