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68A" w:rsidRPr="003749C5" w:rsidRDefault="00F931C0" w:rsidP="00A5668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UCHWAŁA  Nr XVII/196/21</w:t>
      </w:r>
    </w:p>
    <w:p w:rsidR="00A5668A" w:rsidRPr="003749C5" w:rsidRDefault="00A5668A" w:rsidP="00A5668A">
      <w:pPr>
        <w:jc w:val="center"/>
        <w:rPr>
          <w:b/>
          <w:sz w:val="26"/>
          <w:szCs w:val="26"/>
        </w:rPr>
      </w:pPr>
      <w:r w:rsidRPr="003749C5">
        <w:rPr>
          <w:b/>
          <w:sz w:val="26"/>
          <w:szCs w:val="26"/>
        </w:rPr>
        <w:t>Rady Gminy Borzytuchom</w:t>
      </w:r>
    </w:p>
    <w:p w:rsidR="00A5668A" w:rsidRPr="003749C5" w:rsidRDefault="00F931C0" w:rsidP="00A5668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z dnia 30 kwietnia 2021r.</w:t>
      </w:r>
    </w:p>
    <w:p w:rsidR="00A5668A" w:rsidRDefault="00A5668A" w:rsidP="00A5668A">
      <w:pPr>
        <w:rPr>
          <w:b/>
          <w:sz w:val="28"/>
          <w:szCs w:val="28"/>
        </w:rPr>
      </w:pPr>
    </w:p>
    <w:p w:rsidR="00A5668A" w:rsidRPr="003749C5" w:rsidRDefault="00A5668A" w:rsidP="003749C5">
      <w:pPr>
        <w:jc w:val="both"/>
        <w:rPr>
          <w:b/>
          <w:sz w:val="26"/>
          <w:szCs w:val="26"/>
        </w:rPr>
      </w:pPr>
      <w:r w:rsidRPr="003749C5">
        <w:rPr>
          <w:b/>
          <w:sz w:val="26"/>
          <w:szCs w:val="26"/>
        </w:rPr>
        <w:t>w spra</w:t>
      </w:r>
      <w:r w:rsidR="00222A28">
        <w:rPr>
          <w:b/>
          <w:sz w:val="26"/>
          <w:szCs w:val="26"/>
        </w:rPr>
        <w:t>wie zmiany uchwały Nr XV/172/20</w:t>
      </w:r>
      <w:r w:rsidRPr="003749C5">
        <w:rPr>
          <w:b/>
          <w:sz w:val="26"/>
          <w:szCs w:val="26"/>
        </w:rPr>
        <w:t xml:space="preserve"> Rady Gminy Borzytuchom</w:t>
      </w:r>
      <w:r w:rsidR="003749C5">
        <w:rPr>
          <w:b/>
          <w:sz w:val="26"/>
          <w:szCs w:val="26"/>
        </w:rPr>
        <w:t xml:space="preserve"> </w:t>
      </w:r>
      <w:r w:rsidR="00222A28">
        <w:rPr>
          <w:b/>
          <w:sz w:val="26"/>
          <w:szCs w:val="26"/>
        </w:rPr>
        <w:t>z dnia 15 grudnia 2020</w:t>
      </w:r>
      <w:r w:rsidR="003749C5">
        <w:rPr>
          <w:b/>
          <w:sz w:val="26"/>
          <w:szCs w:val="26"/>
        </w:rPr>
        <w:t xml:space="preserve">r. w sprawie </w:t>
      </w:r>
      <w:r w:rsidRPr="003749C5">
        <w:rPr>
          <w:b/>
          <w:sz w:val="26"/>
          <w:szCs w:val="26"/>
        </w:rPr>
        <w:t>wyboru metody ustalenia opłaty za</w:t>
      </w:r>
      <w:r w:rsidR="003749C5">
        <w:rPr>
          <w:b/>
          <w:sz w:val="26"/>
          <w:szCs w:val="26"/>
        </w:rPr>
        <w:t xml:space="preserve"> gospodarowanie </w:t>
      </w:r>
      <w:r w:rsidRPr="003749C5">
        <w:rPr>
          <w:b/>
          <w:sz w:val="26"/>
          <w:szCs w:val="26"/>
        </w:rPr>
        <w:t>odpadami komunalnymi oraz ustalenia</w:t>
      </w:r>
      <w:r w:rsidR="003749C5">
        <w:rPr>
          <w:b/>
          <w:sz w:val="26"/>
          <w:szCs w:val="26"/>
        </w:rPr>
        <w:t xml:space="preserve"> </w:t>
      </w:r>
      <w:r w:rsidRPr="003749C5">
        <w:rPr>
          <w:b/>
          <w:sz w:val="26"/>
          <w:szCs w:val="26"/>
        </w:rPr>
        <w:t>wysokości stawki tej opłaty</w:t>
      </w:r>
    </w:p>
    <w:p w:rsidR="00A5668A" w:rsidRDefault="00A5668A" w:rsidP="00A5668A">
      <w:pPr>
        <w:jc w:val="center"/>
        <w:rPr>
          <w:b/>
          <w:sz w:val="28"/>
          <w:szCs w:val="28"/>
        </w:rPr>
      </w:pPr>
    </w:p>
    <w:p w:rsidR="003749C5" w:rsidRDefault="00A5668A" w:rsidP="00C115EE">
      <w:pPr>
        <w:ind w:firstLine="708"/>
        <w:jc w:val="both"/>
        <w:rPr>
          <w:sz w:val="26"/>
          <w:szCs w:val="26"/>
        </w:rPr>
      </w:pPr>
      <w:r w:rsidRPr="003749C5">
        <w:rPr>
          <w:sz w:val="26"/>
          <w:szCs w:val="26"/>
        </w:rPr>
        <w:t>Na podstawie art. 18 ust. 2 pkt 15, art. 40 us</w:t>
      </w:r>
      <w:r w:rsidR="00C115EE">
        <w:rPr>
          <w:sz w:val="26"/>
          <w:szCs w:val="26"/>
        </w:rPr>
        <w:t xml:space="preserve">t. 1 i art. 41 ust. 1 </w:t>
      </w:r>
      <w:r w:rsidRPr="003749C5">
        <w:rPr>
          <w:sz w:val="26"/>
          <w:szCs w:val="26"/>
        </w:rPr>
        <w:t>ustawy z dnia 8 marca 1990r. o sa</w:t>
      </w:r>
      <w:r w:rsidR="00C115EE">
        <w:rPr>
          <w:sz w:val="26"/>
          <w:szCs w:val="26"/>
        </w:rPr>
        <w:t>morządzie gminnym (Dz.U.2020.713</w:t>
      </w:r>
      <w:r w:rsidR="003749C5">
        <w:rPr>
          <w:sz w:val="26"/>
          <w:szCs w:val="26"/>
        </w:rPr>
        <w:t xml:space="preserve"> </w:t>
      </w:r>
      <w:proofErr w:type="spellStart"/>
      <w:r w:rsidRPr="003749C5">
        <w:rPr>
          <w:sz w:val="26"/>
          <w:szCs w:val="26"/>
        </w:rPr>
        <w:t>t.j</w:t>
      </w:r>
      <w:proofErr w:type="spellEnd"/>
      <w:r w:rsidRPr="003749C5">
        <w:rPr>
          <w:sz w:val="26"/>
          <w:szCs w:val="26"/>
        </w:rPr>
        <w:t xml:space="preserve">. ze zm.) oraz art. 6j </w:t>
      </w:r>
      <w:r w:rsidR="003749C5">
        <w:rPr>
          <w:sz w:val="26"/>
          <w:szCs w:val="26"/>
        </w:rPr>
        <w:t xml:space="preserve">ust. 1 pkt 1 i </w:t>
      </w:r>
      <w:r w:rsidR="00C115EE">
        <w:rPr>
          <w:sz w:val="26"/>
          <w:szCs w:val="26"/>
        </w:rPr>
        <w:t>ust. 2, art. 6k ust. 1 pkt 1</w:t>
      </w:r>
      <w:r w:rsidRPr="003749C5">
        <w:rPr>
          <w:sz w:val="26"/>
          <w:szCs w:val="26"/>
        </w:rPr>
        <w:t>, ust. 2, ust. 2a, ust. 3 i ust. 4a ustawy z dnia 13 września 1996r. o utrzymaniu czystości</w:t>
      </w:r>
      <w:r w:rsidR="00C115EE">
        <w:rPr>
          <w:sz w:val="26"/>
          <w:szCs w:val="26"/>
        </w:rPr>
        <w:t xml:space="preserve"> i porządku w gminach (Dz.U.2020.1439</w:t>
      </w:r>
      <w:r w:rsidR="003749C5">
        <w:rPr>
          <w:sz w:val="26"/>
          <w:szCs w:val="26"/>
        </w:rPr>
        <w:t xml:space="preserve"> </w:t>
      </w:r>
      <w:proofErr w:type="spellStart"/>
      <w:r w:rsidRPr="003749C5">
        <w:rPr>
          <w:sz w:val="26"/>
          <w:szCs w:val="26"/>
        </w:rPr>
        <w:t>t.j</w:t>
      </w:r>
      <w:proofErr w:type="spellEnd"/>
      <w:r w:rsidRPr="003749C5">
        <w:rPr>
          <w:sz w:val="26"/>
          <w:szCs w:val="26"/>
        </w:rPr>
        <w:t xml:space="preserve">. ze zm.) </w:t>
      </w:r>
    </w:p>
    <w:p w:rsidR="00A5668A" w:rsidRPr="003749C5" w:rsidRDefault="00A5668A" w:rsidP="003749C5">
      <w:pPr>
        <w:rPr>
          <w:sz w:val="26"/>
          <w:szCs w:val="26"/>
        </w:rPr>
      </w:pPr>
      <w:r w:rsidRPr="003749C5">
        <w:rPr>
          <w:sz w:val="26"/>
          <w:szCs w:val="26"/>
        </w:rPr>
        <w:t>Rada Gminy Borzytuchom</w:t>
      </w:r>
      <w:r w:rsidR="003749C5" w:rsidRPr="003749C5">
        <w:rPr>
          <w:sz w:val="26"/>
          <w:szCs w:val="26"/>
        </w:rPr>
        <w:t xml:space="preserve"> </w:t>
      </w:r>
      <w:r w:rsidRPr="003749C5">
        <w:rPr>
          <w:b/>
          <w:sz w:val="26"/>
          <w:szCs w:val="26"/>
        </w:rPr>
        <w:t xml:space="preserve">u c h w a l a, </w:t>
      </w:r>
      <w:r w:rsidRPr="003749C5">
        <w:rPr>
          <w:sz w:val="26"/>
          <w:szCs w:val="26"/>
        </w:rPr>
        <w:t>co następuje:</w:t>
      </w:r>
    </w:p>
    <w:p w:rsidR="003749C5" w:rsidRDefault="003749C5" w:rsidP="00A5668A">
      <w:pPr>
        <w:jc w:val="center"/>
        <w:rPr>
          <w:b/>
          <w:sz w:val="28"/>
          <w:szCs w:val="28"/>
        </w:rPr>
      </w:pPr>
    </w:p>
    <w:p w:rsidR="00A5668A" w:rsidRPr="00753BAD" w:rsidRDefault="00A5668A" w:rsidP="00A5668A">
      <w:pPr>
        <w:jc w:val="center"/>
        <w:rPr>
          <w:b/>
          <w:sz w:val="26"/>
          <w:szCs w:val="26"/>
        </w:rPr>
      </w:pPr>
      <w:r w:rsidRPr="00753BAD">
        <w:rPr>
          <w:b/>
          <w:sz w:val="26"/>
          <w:szCs w:val="26"/>
        </w:rPr>
        <w:t>§1.</w:t>
      </w:r>
    </w:p>
    <w:p w:rsidR="007A5BFC" w:rsidRDefault="00222A28" w:rsidP="004232B7">
      <w:pPr>
        <w:jc w:val="both"/>
        <w:rPr>
          <w:sz w:val="26"/>
          <w:szCs w:val="26"/>
        </w:rPr>
      </w:pPr>
      <w:r>
        <w:rPr>
          <w:sz w:val="26"/>
          <w:szCs w:val="26"/>
        </w:rPr>
        <w:t>W uchwale nr XV/172/20</w:t>
      </w:r>
      <w:r w:rsidR="00D50350" w:rsidRPr="00D50350">
        <w:rPr>
          <w:sz w:val="26"/>
          <w:szCs w:val="26"/>
        </w:rPr>
        <w:t xml:space="preserve"> Rady Gmin</w:t>
      </w:r>
      <w:r>
        <w:rPr>
          <w:sz w:val="26"/>
          <w:szCs w:val="26"/>
        </w:rPr>
        <w:t>y Borzytuchom z dnia 15 grudnia 2020</w:t>
      </w:r>
      <w:r w:rsidR="00D50350" w:rsidRPr="00D50350">
        <w:rPr>
          <w:sz w:val="26"/>
          <w:szCs w:val="26"/>
        </w:rPr>
        <w:t>r.</w:t>
      </w:r>
      <w:r w:rsidR="00D50350">
        <w:rPr>
          <w:sz w:val="26"/>
          <w:szCs w:val="26"/>
        </w:rPr>
        <w:t xml:space="preserve"> w sprawie </w:t>
      </w:r>
      <w:r w:rsidR="00D50350" w:rsidRPr="00D50350">
        <w:rPr>
          <w:sz w:val="26"/>
          <w:szCs w:val="26"/>
        </w:rPr>
        <w:t>wyboru metody ustalania opłaty za gospodarowanie odpadami komunalnymi oraz ustalenia wysokości stawki tej opłaty</w:t>
      </w:r>
      <w:r w:rsidR="00D50350">
        <w:rPr>
          <w:sz w:val="26"/>
          <w:szCs w:val="26"/>
        </w:rPr>
        <w:t xml:space="preserve">, </w:t>
      </w:r>
      <w:r w:rsidR="00D50350" w:rsidRPr="00D50350">
        <w:rPr>
          <w:sz w:val="26"/>
          <w:szCs w:val="26"/>
        </w:rPr>
        <w:t>wprowadza się następujące zmiany:</w:t>
      </w:r>
    </w:p>
    <w:p w:rsidR="007A5BFC" w:rsidRDefault="007A5BFC" w:rsidP="006C7FBF">
      <w:pPr>
        <w:ind w:left="360"/>
        <w:jc w:val="both"/>
        <w:rPr>
          <w:sz w:val="26"/>
          <w:szCs w:val="26"/>
        </w:rPr>
      </w:pPr>
    </w:p>
    <w:p w:rsidR="007A5BFC" w:rsidRDefault="007A5BFC" w:rsidP="00A8153F">
      <w:pPr>
        <w:pStyle w:val="Akapitzlist"/>
        <w:numPr>
          <w:ilvl w:val="0"/>
          <w:numId w:val="1"/>
        </w:num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§ 2</w:t>
      </w:r>
      <w:r w:rsidRPr="001D53F0">
        <w:rPr>
          <w:b/>
          <w:sz w:val="26"/>
          <w:szCs w:val="26"/>
        </w:rPr>
        <w:t xml:space="preserve"> otrzymuje następujące brzmienie:</w:t>
      </w:r>
    </w:p>
    <w:p w:rsidR="00A8153F" w:rsidRPr="00A8153F" w:rsidRDefault="00A8153F" w:rsidP="00A8153F">
      <w:pPr>
        <w:pStyle w:val="Akapitzlist"/>
        <w:jc w:val="both"/>
        <w:rPr>
          <w:b/>
          <w:sz w:val="16"/>
          <w:szCs w:val="16"/>
        </w:rPr>
      </w:pPr>
    </w:p>
    <w:p w:rsidR="004232B7" w:rsidRDefault="007A5BFC" w:rsidP="004232B7">
      <w:pPr>
        <w:ind w:left="360"/>
        <w:jc w:val="both"/>
        <w:rPr>
          <w:sz w:val="26"/>
          <w:szCs w:val="26"/>
        </w:rPr>
      </w:pPr>
      <w:r w:rsidRPr="006C7FBF">
        <w:rPr>
          <w:sz w:val="26"/>
          <w:szCs w:val="26"/>
        </w:rPr>
        <w:t>„</w:t>
      </w:r>
      <w:r>
        <w:rPr>
          <w:sz w:val="26"/>
          <w:szCs w:val="26"/>
        </w:rPr>
        <w:t>§ 2</w:t>
      </w:r>
      <w:r w:rsidRPr="006C7FBF">
        <w:rPr>
          <w:sz w:val="26"/>
          <w:szCs w:val="26"/>
        </w:rPr>
        <w:t xml:space="preserve"> </w:t>
      </w:r>
    </w:p>
    <w:p w:rsidR="004232B7" w:rsidRPr="004232B7" w:rsidRDefault="004232B7" w:rsidP="004232B7">
      <w:pPr>
        <w:pStyle w:val="Akapitzlist"/>
        <w:numPr>
          <w:ilvl w:val="0"/>
          <w:numId w:val="2"/>
        </w:numPr>
        <w:tabs>
          <w:tab w:val="left" w:pos="8640"/>
        </w:tabs>
        <w:ind w:left="360" w:right="72"/>
        <w:jc w:val="both"/>
        <w:rPr>
          <w:sz w:val="26"/>
          <w:szCs w:val="26"/>
        </w:rPr>
      </w:pPr>
      <w:r w:rsidRPr="004232B7">
        <w:rPr>
          <w:sz w:val="26"/>
          <w:szCs w:val="26"/>
        </w:rPr>
        <w:t>Ustala się miesięczną stawkę opłaty za gospodarowanie odpadami komunalnymi, w zależności od znajdującego zastosowanie sposobu jej ustalania, o którym mowa w § 1 ust.1 i ust. 2, w wysokości:</w:t>
      </w:r>
    </w:p>
    <w:p w:rsidR="004232B7" w:rsidRPr="004232B7" w:rsidRDefault="008F38E3" w:rsidP="004232B7">
      <w:pPr>
        <w:pStyle w:val="Akapitzlist"/>
        <w:numPr>
          <w:ilvl w:val="0"/>
          <w:numId w:val="6"/>
        </w:numPr>
        <w:tabs>
          <w:tab w:val="left" w:pos="8640"/>
        </w:tabs>
        <w:ind w:right="72"/>
        <w:jc w:val="both"/>
        <w:rPr>
          <w:sz w:val="26"/>
          <w:szCs w:val="26"/>
        </w:rPr>
      </w:pPr>
      <w:r>
        <w:rPr>
          <w:sz w:val="26"/>
          <w:szCs w:val="26"/>
        </w:rPr>
        <w:t>38</w:t>
      </w:r>
      <w:r w:rsidR="004232B7" w:rsidRPr="004232B7">
        <w:rPr>
          <w:sz w:val="26"/>
          <w:szCs w:val="26"/>
        </w:rPr>
        <w:t>,00 zł za każdą osobę zamieszkującą daną nieruchomość,</w:t>
      </w:r>
    </w:p>
    <w:p w:rsidR="004232B7" w:rsidRPr="004232B7" w:rsidRDefault="004232B7" w:rsidP="004232B7">
      <w:pPr>
        <w:pStyle w:val="Akapitzlist"/>
        <w:numPr>
          <w:ilvl w:val="0"/>
          <w:numId w:val="6"/>
        </w:numPr>
        <w:tabs>
          <w:tab w:val="left" w:pos="8640"/>
        </w:tabs>
        <w:ind w:right="72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4232B7">
        <w:rPr>
          <w:sz w:val="26"/>
          <w:szCs w:val="26"/>
        </w:rPr>
        <w:t>0</w:t>
      </w:r>
      <w:r w:rsidR="008F38E3">
        <w:rPr>
          <w:sz w:val="26"/>
          <w:szCs w:val="26"/>
        </w:rPr>
        <w:t>7</w:t>
      </w:r>
      <w:r w:rsidRPr="004232B7">
        <w:rPr>
          <w:sz w:val="26"/>
          <w:szCs w:val="26"/>
        </w:rPr>
        <w:t>,00 zł od gospodarstwa domowego.</w:t>
      </w:r>
    </w:p>
    <w:p w:rsidR="004232B7" w:rsidRPr="004232B7" w:rsidRDefault="004232B7" w:rsidP="004232B7">
      <w:pPr>
        <w:pStyle w:val="Akapitzlist"/>
        <w:numPr>
          <w:ilvl w:val="0"/>
          <w:numId w:val="2"/>
        </w:numPr>
        <w:tabs>
          <w:tab w:val="left" w:pos="8640"/>
        </w:tabs>
        <w:ind w:left="360" w:right="72"/>
        <w:jc w:val="both"/>
        <w:rPr>
          <w:sz w:val="26"/>
          <w:szCs w:val="26"/>
        </w:rPr>
      </w:pPr>
      <w:r w:rsidRPr="004232B7">
        <w:rPr>
          <w:sz w:val="26"/>
          <w:szCs w:val="26"/>
        </w:rPr>
        <w:t>Ustala się miesięczną stawkę opłaty podwyższonej za gospodarowanie odpadami komunalnymi, jeżeli właściciel nieruchomości zamieszkałej nie wypełnia obowiązku zbierania odpadów komunalnych w sposób selektywny w wysokości:</w:t>
      </w:r>
    </w:p>
    <w:p w:rsidR="004232B7" w:rsidRPr="004232B7" w:rsidRDefault="0094172E" w:rsidP="004232B7">
      <w:pPr>
        <w:pStyle w:val="Akapitzlist"/>
        <w:numPr>
          <w:ilvl w:val="0"/>
          <w:numId w:val="7"/>
        </w:numPr>
        <w:tabs>
          <w:tab w:val="left" w:pos="8640"/>
        </w:tabs>
        <w:ind w:right="72"/>
        <w:jc w:val="both"/>
        <w:rPr>
          <w:sz w:val="26"/>
          <w:szCs w:val="26"/>
        </w:rPr>
      </w:pPr>
      <w:r>
        <w:rPr>
          <w:sz w:val="26"/>
          <w:szCs w:val="26"/>
        </w:rPr>
        <w:t>152</w:t>
      </w:r>
      <w:r w:rsidR="004232B7" w:rsidRPr="004232B7">
        <w:rPr>
          <w:sz w:val="26"/>
          <w:szCs w:val="26"/>
        </w:rPr>
        <w:t>,00 zł za każdą osobę zamieszkującą daną nieruchomość, w przypadku nieruchomości wobec której znajduje zastosowanie metoda ustalania opłaty, o której mowa w § 1 ust. 1,</w:t>
      </w:r>
    </w:p>
    <w:p w:rsidR="004232B7" w:rsidRPr="004232B7" w:rsidRDefault="0094172E" w:rsidP="004232B7">
      <w:pPr>
        <w:pStyle w:val="Akapitzlist"/>
        <w:numPr>
          <w:ilvl w:val="0"/>
          <w:numId w:val="7"/>
        </w:numPr>
        <w:tabs>
          <w:tab w:val="left" w:pos="8640"/>
        </w:tabs>
        <w:ind w:right="72"/>
        <w:jc w:val="both"/>
        <w:rPr>
          <w:sz w:val="26"/>
          <w:szCs w:val="26"/>
        </w:rPr>
      </w:pPr>
      <w:r>
        <w:rPr>
          <w:sz w:val="26"/>
          <w:szCs w:val="26"/>
        </w:rPr>
        <w:t>428</w:t>
      </w:r>
      <w:r w:rsidR="004232B7" w:rsidRPr="004232B7">
        <w:rPr>
          <w:sz w:val="26"/>
          <w:szCs w:val="26"/>
        </w:rPr>
        <w:t>,00 zł od gospodarstwa domowego, w przypadku nieruchomości wobec której znajduje zastosowanie metoda ustalania o</w:t>
      </w:r>
      <w:r w:rsidR="004232B7">
        <w:rPr>
          <w:sz w:val="26"/>
          <w:szCs w:val="26"/>
        </w:rPr>
        <w:t>płaty, o której mowa w § 1 ust.</w:t>
      </w:r>
      <w:r w:rsidR="004232B7" w:rsidRPr="004232B7">
        <w:rPr>
          <w:sz w:val="26"/>
          <w:szCs w:val="26"/>
        </w:rPr>
        <w:t>2.</w:t>
      </w:r>
      <w:r w:rsidR="00A25929">
        <w:rPr>
          <w:sz w:val="26"/>
          <w:szCs w:val="26"/>
        </w:rPr>
        <w:t>"</w:t>
      </w:r>
    </w:p>
    <w:p w:rsidR="004232B7" w:rsidRDefault="004232B7" w:rsidP="00654BEF">
      <w:pPr>
        <w:jc w:val="both"/>
        <w:rPr>
          <w:sz w:val="26"/>
          <w:szCs w:val="26"/>
        </w:rPr>
      </w:pPr>
    </w:p>
    <w:p w:rsidR="00B038AF" w:rsidRDefault="00B038AF" w:rsidP="00B038AF">
      <w:pPr>
        <w:pStyle w:val="Akapitzlist"/>
        <w:numPr>
          <w:ilvl w:val="0"/>
          <w:numId w:val="1"/>
        </w:num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§ 3</w:t>
      </w:r>
      <w:r w:rsidRPr="001D53F0">
        <w:rPr>
          <w:b/>
          <w:sz w:val="26"/>
          <w:szCs w:val="26"/>
        </w:rPr>
        <w:t xml:space="preserve"> otrzymuje następujące brzmienie:</w:t>
      </w:r>
    </w:p>
    <w:p w:rsidR="00B038AF" w:rsidRPr="00A8153F" w:rsidRDefault="00B038AF" w:rsidP="00B038AF">
      <w:pPr>
        <w:pStyle w:val="Akapitzlist"/>
        <w:jc w:val="both"/>
        <w:rPr>
          <w:b/>
          <w:sz w:val="16"/>
          <w:szCs w:val="16"/>
        </w:rPr>
      </w:pPr>
    </w:p>
    <w:p w:rsidR="00EC4430" w:rsidRDefault="00B038AF" w:rsidP="00EC4430">
      <w:pPr>
        <w:ind w:left="360"/>
        <w:jc w:val="both"/>
        <w:rPr>
          <w:sz w:val="26"/>
          <w:szCs w:val="26"/>
        </w:rPr>
      </w:pPr>
      <w:r w:rsidRPr="006C7FBF">
        <w:rPr>
          <w:sz w:val="26"/>
          <w:szCs w:val="26"/>
        </w:rPr>
        <w:t>„</w:t>
      </w:r>
      <w:r>
        <w:rPr>
          <w:sz w:val="26"/>
          <w:szCs w:val="26"/>
        </w:rPr>
        <w:t>§ 3</w:t>
      </w:r>
      <w:r w:rsidRPr="006C7FBF">
        <w:rPr>
          <w:sz w:val="26"/>
          <w:szCs w:val="26"/>
        </w:rPr>
        <w:t xml:space="preserve"> </w:t>
      </w:r>
    </w:p>
    <w:p w:rsidR="00EC4430" w:rsidRPr="00EC4430" w:rsidRDefault="00EC4430" w:rsidP="00EC4430">
      <w:pPr>
        <w:ind w:left="360"/>
        <w:jc w:val="both"/>
        <w:rPr>
          <w:sz w:val="26"/>
          <w:szCs w:val="26"/>
        </w:rPr>
      </w:pPr>
      <w:r w:rsidRPr="00EC4430">
        <w:rPr>
          <w:sz w:val="26"/>
          <w:szCs w:val="26"/>
        </w:rPr>
        <w:t xml:space="preserve">Właścicieli nieruchomości zabudowanych budynkami mieszkalnymi jednorodzinnymi, kompostujących bioodpady stanowiące odpady komunalne w kompostowniku przydomowym zwalnia się z opłaty za gospodarowanie odpadami komunalnymi w wysokości: </w:t>
      </w:r>
    </w:p>
    <w:p w:rsidR="00EC4430" w:rsidRPr="00EC4430" w:rsidRDefault="008F38E3" w:rsidP="00EC4430">
      <w:pPr>
        <w:pStyle w:val="Akapitzlist"/>
        <w:numPr>
          <w:ilvl w:val="0"/>
          <w:numId w:val="8"/>
        </w:numPr>
        <w:tabs>
          <w:tab w:val="left" w:pos="8640"/>
        </w:tabs>
        <w:ind w:right="72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13</w:t>
      </w:r>
      <w:r w:rsidR="00EC4430" w:rsidRPr="00EC4430">
        <w:rPr>
          <w:sz w:val="26"/>
          <w:szCs w:val="26"/>
        </w:rPr>
        <w:t>,00 zł od każdego mieszkańca zamieszkującego daną nieruchomość, w przypadku nieruchomości wobec której znajduje zastosowanie metoda ustalania opłaty, o której mowa w § 1 ust. 1,</w:t>
      </w:r>
    </w:p>
    <w:p w:rsidR="00654BEF" w:rsidRPr="00EC4430" w:rsidRDefault="008F38E3" w:rsidP="00EC4430">
      <w:pPr>
        <w:pStyle w:val="Akapitzlist"/>
        <w:numPr>
          <w:ilvl w:val="0"/>
          <w:numId w:val="8"/>
        </w:numPr>
        <w:tabs>
          <w:tab w:val="left" w:pos="8640"/>
        </w:tabs>
        <w:ind w:right="72"/>
        <w:jc w:val="both"/>
        <w:rPr>
          <w:sz w:val="26"/>
          <w:szCs w:val="26"/>
        </w:rPr>
      </w:pPr>
      <w:r>
        <w:rPr>
          <w:sz w:val="26"/>
          <w:szCs w:val="26"/>
        </w:rPr>
        <w:t>42</w:t>
      </w:r>
      <w:r w:rsidR="00EC4430" w:rsidRPr="00EC4430">
        <w:rPr>
          <w:sz w:val="26"/>
          <w:szCs w:val="26"/>
        </w:rPr>
        <w:t>,00 zł od gospodarstwa domowego, w przypadku nieruchomości wobec której znajduje zastosowanie metoda ustalania o</w:t>
      </w:r>
      <w:r w:rsidR="00EC4430">
        <w:rPr>
          <w:sz w:val="26"/>
          <w:szCs w:val="26"/>
        </w:rPr>
        <w:t>płaty, o której mowa w § 1 ust.</w:t>
      </w:r>
      <w:r w:rsidR="00EC4430" w:rsidRPr="00EC4430">
        <w:rPr>
          <w:sz w:val="26"/>
          <w:szCs w:val="26"/>
        </w:rPr>
        <w:t>2.</w:t>
      </w:r>
      <w:r w:rsidR="00A25929">
        <w:rPr>
          <w:sz w:val="26"/>
          <w:szCs w:val="26"/>
        </w:rPr>
        <w:t>”</w:t>
      </w:r>
    </w:p>
    <w:p w:rsidR="00654BEF" w:rsidRDefault="00654BEF" w:rsidP="00A5668A">
      <w:pPr>
        <w:jc w:val="center"/>
        <w:rPr>
          <w:b/>
          <w:sz w:val="28"/>
          <w:szCs w:val="28"/>
        </w:rPr>
      </w:pPr>
    </w:p>
    <w:p w:rsidR="00A5668A" w:rsidRPr="003749C5" w:rsidRDefault="00A5668A" w:rsidP="00A5668A">
      <w:pPr>
        <w:jc w:val="center"/>
        <w:rPr>
          <w:b/>
          <w:sz w:val="26"/>
          <w:szCs w:val="26"/>
        </w:rPr>
      </w:pPr>
      <w:r w:rsidRPr="003749C5">
        <w:rPr>
          <w:b/>
          <w:sz w:val="26"/>
          <w:szCs w:val="26"/>
        </w:rPr>
        <w:t>§2.</w:t>
      </w:r>
    </w:p>
    <w:p w:rsidR="00A5668A" w:rsidRPr="003749C5" w:rsidRDefault="00A5668A" w:rsidP="00A5668A">
      <w:pPr>
        <w:rPr>
          <w:sz w:val="26"/>
          <w:szCs w:val="26"/>
        </w:rPr>
      </w:pPr>
      <w:r w:rsidRPr="003749C5">
        <w:rPr>
          <w:sz w:val="26"/>
          <w:szCs w:val="26"/>
        </w:rPr>
        <w:t>Wykonanie uchwały powierza się Wójtowi Gminy Borzytuchom.</w:t>
      </w:r>
    </w:p>
    <w:p w:rsidR="00A5668A" w:rsidRDefault="00A5668A" w:rsidP="00A5668A">
      <w:pPr>
        <w:rPr>
          <w:sz w:val="28"/>
          <w:szCs w:val="28"/>
        </w:rPr>
      </w:pPr>
    </w:p>
    <w:p w:rsidR="00A5668A" w:rsidRPr="003749C5" w:rsidRDefault="00A5668A" w:rsidP="00A5668A">
      <w:pPr>
        <w:jc w:val="center"/>
        <w:rPr>
          <w:sz w:val="26"/>
          <w:szCs w:val="26"/>
        </w:rPr>
      </w:pPr>
      <w:r w:rsidRPr="003749C5">
        <w:rPr>
          <w:b/>
          <w:sz w:val="26"/>
          <w:szCs w:val="26"/>
        </w:rPr>
        <w:t>§3.</w:t>
      </w:r>
    </w:p>
    <w:p w:rsidR="003749C5" w:rsidRPr="003749C5" w:rsidRDefault="003749C5" w:rsidP="003749C5">
      <w:pPr>
        <w:jc w:val="both"/>
        <w:rPr>
          <w:sz w:val="26"/>
          <w:szCs w:val="26"/>
        </w:rPr>
      </w:pPr>
      <w:r w:rsidRPr="003749C5">
        <w:rPr>
          <w:sz w:val="26"/>
          <w:szCs w:val="26"/>
        </w:rPr>
        <w:t>Uchwała wchodzi w życie po upływie 14 dni od dnia ogłoszenia w Dzienniku Urzędowym Województwa Pomorskiego.</w:t>
      </w:r>
    </w:p>
    <w:p w:rsidR="003749C5" w:rsidRDefault="003749C5">
      <w:pPr>
        <w:rPr>
          <w:sz w:val="26"/>
          <w:szCs w:val="26"/>
        </w:rPr>
      </w:pPr>
    </w:p>
    <w:p w:rsidR="003749C5" w:rsidRDefault="003749C5">
      <w:pPr>
        <w:rPr>
          <w:sz w:val="26"/>
          <w:szCs w:val="26"/>
        </w:rPr>
      </w:pPr>
    </w:p>
    <w:p w:rsidR="005B0F3C" w:rsidRDefault="005B0F3C">
      <w:pPr>
        <w:rPr>
          <w:sz w:val="26"/>
          <w:szCs w:val="26"/>
        </w:rPr>
      </w:pPr>
    </w:p>
    <w:p w:rsidR="005B0F3C" w:rsidRDefault="005B0F3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Przewodniczący Rady</w:t>
      </w:r>
    </w:p>
    <w:p w:rsidR="005B0F3C" w:rsidRPr="003749C5" w:rsidRDefault="005B0F3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Beata Kudlik</w:t>
      </w:r>
      <w:bookmarkStart w:id="0" w:name="_GoBack"/>
      <w:bookmarkEnd w:id="0"/>
    </w:p>
    <w:sectPr w:rsidR="005B0F3C" w:rsidRPr="003749C5" w:rsidSect="00F76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84BF2"/>
    <w:multiLevelType w:val="hybridMultilevel"/>
    <w:tmpl w:val="2E1AF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D6289"/>
    <w:multiLevelType w:val="hybridMultilevel"/>
    <w:tmpl w:val="AFBC58A2"/>
    <w:lvl w:ilvl="0" w:tplc="CBECA47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5AC4AB5"/>
    <w:multiLevelType w:val="hybridMultilevel"/>
    <w:tmpl w:val="AFBC58A2"/>
    <w:lvl w:ilvl="0" w:tplc="CBECA47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76A0B49"/>
    <w:multiLevelType w:val="hybridMultilevel"/>
    <w:tmpl w:val="668A4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F249A"/>
    <w:multiLevelType w:val="hybridMultilevel"/>
    <w:tmpl w:val="42566B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22772D"/>
    <w:multiLevelType w:val="hybridMultilevel"/>
    <w:tmpl w:val="0A34E0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87532"/>
    <w:multiLevelType w:val="hybridMultilevel"/>
    <w:tmpl w:val="959E37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660F9"/>
    <w:multiLevelType w:val="hybridMultilevel"/>
    <w:tmpl w:val="92A2DB88"/>
    <w:lvl w:ilvl="0" w:tplc="EB5A6588">
      <w:start w:val="1"/>
      <w:numFmt w:val="decimal"/>
      <w:lvlText w:val="%1)"/>
      <w:lvlJc w:val="left"/>
      <w:pPr>
        <w:ind w:left="64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5668A"/>
    <w:rsid w:val="00034A7C"/>
    <w:rsid w:val="000A36CF"/>
    <w:rsid w:val="00141636"/>
    <w:rsid w:val="001D53F0"/>
    <w:rsid w:val="00222A28"/>
    <w:rsid w:val="002A6317"/>
    <w:rsid w:val="00360DEF"/>
    <w:rsid w:val="003749C5"/>
    <w:rsid w:val="004232B7"/>
    <w:rsid w:val="00426D01"/>
    <w:rsid w:val="005B0F3C"/>
    <w:rsid w:val="00654BEF"/>
    <w:rsid w:val="006B48D4"/>
    <w:rsid w:val="006C7FBF"/>
    <w:rsid w:val="00753BAD"/>
    <w:rsid w:val="007A5BFC"/>
    <w:rsid w:val="007B57C2"/>
    <w:rsid w:val="008E71BF"/>
    <w:rsid w:val="008F38E3"/>
    <w:rsid w:val="00920EC5"/>
    <w:rsid w:val="0094172E"/>
    <w:rsid w:val="009451A5"/>
    <w:rsid w:val="00A25929"/>
    <w:rsid w:val="00A5668A"/>
    <w:rsid w:val="00A8153F"/>
    <w:rsid w:val="00B038AF"/>
    <w:rsid w:val="00BD6470"/>
    <w:rsid w:val="00C04319"/>
    <w:rsid w:val="00C115EE"/>
    <w:rsid w:val="00D50350"/>
    <w:rsid w:val="00DC1243"/>
    <w:rsid w:val="00E6057F"/>
    <w:rsid w:val="00EC4430"/>
    <w:rsid w:val="00F76C1C"/>
    <w:rsid w:val="00F82C69"/>
    <w:rsid w:val="00F9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40849C-FD42-42E1-9344-F064574DB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6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6D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6D01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D53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59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Irena</cp:lastModifiedBy>
  <cp:revision>6</cp:revision>
  <cp:lastPrinted>2021-05-04T07:45:00Z</cp:lastPrinted>
  <dcterms:created xsi:type="dcterms:W3CDTF">2021-04-21T07:08:00Z</dcterms:created>
  <dcterms:modified xsi:type="dcterms:W3CDTF">2021-05-06T10:35:00Z</dcterms:modified>
</cp:coreProperties>
</file>