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D85" w:rsidRPr="006C3D85" w:rsidRDefault="006C3D85" w:rsidP="006C3D85">
      <w:pPr>
        <w:tabs>
          <w:tab w:val="center" w:pos="0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pl-PL" w:bidi="hi-IN"/>
        </w:rPr>
      </w:pPr>
      <w:r w:rsidRPr="006C3D85">
        <w:rPr>
          <w:rFonts w:ascii="Times New Roman" w:eastAsia="Times New Roman" w:hAnsi="Times New Roman" w:cs="Times New Roman"/>
          <w:b/>
          <w:noProof/>
          <w:kern w:val="2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AF302B" wp14:editId="49D7BFF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" name="Prostokąt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0B3C9" id="Prostokąt 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BaBzdJdAgAArQQAAA4AAAAAAAAAAAAAAAAALgIAAGRycy9lMm9Eb2MueG1sUEsB&#10;Ai0AFAAGAAgAAAAhAIZbh9XYAAAABQEAAA8AAAAAAAAAAAAAAAAAtwQAAGRycy9kb3ducmV2Lnht&#10;bFBLBQYAAAAABAAEAPMAAAC8BQAAAAA=&#10;" filled="f" stroked="f">
                <o:lock v:ext="edit" aspectratio="t" selection="t"/>
              </v:rect>
            </w:pict>
          </mc:Fallback>
        </mc:AlternateContent>
      </w:r>
      <w:r w:rsidR="004D13B6"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pl-PL" w:bidi="hi-I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s1026" type="#_x0000_t75" style="position:absolute;margin-left:21.05pt;margin-top:12pt;width:44.2pt;height:52.3pt;z-index:251658240;visibility:visible;mso-wrap-distance-right:0;mso-position-horizontal-relative:text;mso-position-vertical-relative:text" wrapcoords="-366 0 -366 21291 21600 21291 21600 0 -366 0">
            <v:imagedata r:id="rId5" o:title=""/>
            <w10:wrap type="tight"/>
          </v:shape>
          <o:OLEObject Type="Embed" ProgID="PBrush" ShapeID="ole_rId2" DrawAspect="Content" ObjectID="_1780291764" r:id="rId6"/>
        </w:object>
      </w:r>
    </w:p>
    <w:p w:rsidR="006C3D85" w:rsidRPr="006C3D85" w:rsidRDefault="006C3D85" w:rsidP="006C3D85">
      <w:pPr>
        <w:tabs>
          <w:tab w:val="center" w:pos="0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pl-PL" w:bidi="hi-IN"/>
        </w:rPr>
      </w:pPr>
      <w:r w:rsidRPr="006C3D85"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pl-PL" w:bidi="hi-IN"/>
        </w:rPr>
        <w:t>Urząd Gminy Borzytuchom</w:t>
      </w:r>
    </w:p>
    <w:p w:rsidR="006C3D85" w:rsidRPr="006C3D85" w:rsidRDefault="006C3D85" w:rsidP="006C3D85">
      <w:pPr>
        <w:tabs>
          <w:tab w:val="right" w:pos="9072"/>
          <w:tab w:val="right" w:pos="10152"/>
        </w:tabs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kern w:val="2"/>
          <w:sz w:val="20"/>
          <w:szCs w:val="20"/>
          <w:lang w:eastAsia="pl-PL" w:bidi="hi-IN"/>
        </w:rPr>
      </w:pPr>
    </w:p>
    <w:p w:rsidR="006C3D85" w:rsidRPr="006C3D85" w:rsidRDefault="006C3D85" w:rsidP="006C3D85">
      <w:pPr>
        <w:tabs>
          <w:tab w:val="right" w:pos="9072"/>
          <w:tab w:val="right" w:pos="10152"/>
        </w:tabs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kern w:val="2"/>
          <w:sz w:val="20"/>
          <w:szCs w:val="20"/>
          <w:lang w:eastAsia="pl-PL" w:bidi="hi-IN"/>
        </w:rPr>
      </w:pPr>
      <w:r w:rsidRPr="006C3D85">
        <w:rPr>
          <w:rFonts w:ascii="Times New Roman" w:eastAsia="Times New Roman" w:hAnsi="Times New Roman" w:cs="Times New Roman"/>
          <w:kern w:val="2"/>
          <w:sz w:val="20"/>
          <w:szCs w:val="20"/>
          <w:lang w:eastAsia="pl-PL" w:bidi="hi-IN"/>
        </w:rPr>
        <w:t xml:space="preserve">      ul. Zwycięstwa 56, 77-141 Borzytuchom                  ug@borzytuchom.pl</w:t>
      </w:r>
    </w:p>
    <w:p w:rsidR="006C3D85" w:rsidRPr="006C3D85" w:rsidRDefault="006C3D85" w:rsidP="006C3D85">
      <w:pPr>
        <w:tabs>
          <w:tab w:val="right" w:pos="9072"/>
          <w:tab w:val="right" w:pos="10152"/>
        </w:tabs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kern w:val="2"/>
          <w:sz w:val="20"/>
          <w:szCs w:val="20"/>
          <w:lang w:val="en-GB" w:eastAsia="pl-PL" w:bidi="hi-IN"/>
        </w:rPr>
      </w:pPr>
      <w:r w:rsidRPr="006C3D85">
        <w:rPr>
          <w:rFonts w:ascii="Times New Roman" w:eastAsia="Times New Roman" w:hAnsi="Times New Roman" w:cs="Times New Roman"/>
          <w:kern w:val="2"/>
          <w:sz w:val="20"/>
          <w:szCs w:val="20"/>
          <w:lang w:eastAsia="pl-PL" w:bidi="hi-IN"/>
        </w:rPr>
        <w:t xml:space="preserve">      </w:t>
      </w:r>
      <w:r w:rsidRPr="006C3D85">
        <w:rPr>
          <w:rFonts w:ascii="Times New Roman" w:eastAsia="Times New Roman" w:hAnsi="Times New Roman" w:cs="Times New Roman"/>
          <w:kern w:val="2"/>
          <w:sz w:val="20"/>
          <w:szCs w:val="20"/>
          <w:lang w:val="en-GB" w:eastAsia="pl-PL" w:bidi="hi-IN"/>
        </w:rPr>
        <w:t>tel./fax 059 8211316/8211390                                    www.borzytuchom.pl</w:t>
      </w:r>
    </w:p>
    <w:p w:rsidR="006C3D85" w:rsidRPr="006C3D85" w:rsidRDefault="006C3D85" w:rsidP="006C3D85">
      <w:pPr>
        <w:tabs>
          <w:tab w:val="right" w:pos="9072"/>
          <w:tab w:val="right" w:pos="12432"/>
        </w:tabs>
        <w:suppressAutoHyphens/>
        <w:spacing w:after="0" w:line="240" w:lineRule="auto"/>
        <w:ind w:left="3360"/>
        <w:rPr>
          <w:rFonts w:ascii="Times New Roman" w:eastAsia="Times New Roman" w:hAnsi="Times New Roman" w:cs="Times New Roman"/>
          <w:kern w:val="2"/>
          <w:sz w:val="28"/>
          <w:szCs w:val="28"/>
          <w:lang w:val="en-GB" w:eastAsia="pl-PL" w:bidi="hi-IN"/>
        </w:rPr>
      </w:pPr>
      <w:r w:rsidRPr="006C3D85">
        <w:rPr>
          <w:rFonts w:ascii="Times New Roman" w:eastAsia="Times New Roman" w:hAnsi="Times New Roman" w:cs="Times New Roman"/>
          <w:noProof/>
          <w:kern w:val="2"/>
          <w:sz w:val="28"/>
          <w:szCs w:val="28"/>
          <w:lang w:eastAsia="pl-PL"/>
        </w:rPr>
        <mc:AlternateContent>
          <mc:Choice Requires="wps">
            <w:drawing>
              <wp:anchor distT="19685" distB="19685" distL="19685" distR="19050" simplePos="0" relativeHeight="251659264" behindDoc="0" locked="0" layoutInCell="1" allowOverlap="1" wp14:anchorId="74EBE7C7" wp14:editId="1927ABF7">
                <wp:simplePos x="0" y="0"/>
                <wp:positionH relativeFrom="column">
                  <wp:posOffset>18415</wp:posOffset>
                </wp:positionH>
                <wp:positionV relativeFrom="paragraph">
                  <wp:posOffset>128270</wp:posOffset>
                </wp:positionV>
                <wp:extent cx="5756275" cy="0"/>
                <wp:effectExtent l="19685" t="19685" r="19050" b="19685"/>
                <wp:wrapNone/>
                <wp:docPr id="1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64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D8CB5" id="Line 2" o:spid="_x0000_s1026" style="position:absolute;z-index:251659264;visibility:visible;mso-wrap-style:square;mso-wrap-distance-left:1.55pt;mso-wrap-distance-top:1.55pt;mso-wrap-distance-right:1.5pt;mso-wrap-distance-bottom:1.55pt;mso-position-horizontal:absolute;mso-position-horizontal-relative:text;mso-position-vertical:absolute;mso-position-vertical-relative:text" from="1.45pt,10.1pt" to="454.7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" strokeweight="3pt"/>
            </w:pict>
          </mc:Fallback>
        </mc:AlternateContent>
      </w:r>
    </w:p>
    <w:p w:rsidR="006C3D85" w:rsidRPr="006C3D85" w:rsidRDefault="006C3D85" w:rsidP="006C3D85">
      <w:pPr>
        <w:tabs>
          <w:tab w:val="left" w:pos="12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en-GB" w:eastAsia="pl-PL" w:bidi="hi-IN"/>
        </w:rPr>
      </w:pPr>
    </w:p>
    <w:p w:rsidR="006C3D85" w:rsidRPr="006C3D85" w:rsidRDefault="006C3D85" w:rsidP="006C3D85">
      <w:pPr>
        <w:tabs>
          <w:tab w:val="right" w:pos="9072"/>
        </w:tabs>
        <w:suppressAutoHyphens/>
        <w:spacing w:after="0" w:line="0" w:lineRule="atLeast"/>
        <w:rPr>
          <w:rFonts w:ascii="Times New Roman" w:eastAsia="Times New Roman" w:hAnsi="Times New Roman" w:cs="Times New Roman"/>
          <w:b/>
          <w:kern w:val="2"/>
          <w:sz w:val="28"/>
          <w:szCs w:val="28"/>
          <w:lang w:val="en-GB" w:eastAsia="pl-PL" w:bidi="hi-IN"/>
        </w:rPr>
      </w:pPr>
    </w:p>
    <w:p w:rsidR="006C3D85" w:rsidRPr="006C3D85" w:rsidRDefault="006C3D85" w:rsidP="006C3D85">
      <w:pPr>
        <w:suppressAutoHyphens/>
        <w:spacing w:after="0" w:line="360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</w:r>
    </w:p>
    <w:p w:rsidR="006C3D85" w:rsidRPr="006C3D85" w:rsidRDefault="006C3D85" w:rsidP="006C3D85">
      <w:pPr>
        <w:suppressAutoHyphens/>
        <w:spacing w:after="0" w:line="360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OS.6220.5.2024</w:t>
      </w: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</w: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</w: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</w: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</w: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ab/>
        <w:t xml:space="preserve">    </w:t>
      </w:r>
      <w:r w:rsidR="004D13B6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            Borzytuchom dnia 19.06</w:t>
      </w: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.2024r. </w:t>
      </w:r>
    </w:p>
    <w:p w:rsidR="006C3D85" w:rsidRPr="006C3D85" w:rsidRDefault="006C3D85" w:rsidP="006C3D85">
      <w:pPr>
        <w:suppressAutoHyphens/>
        <w:spacing w:after="0" w:line="360" w:lineRule="auto"/>
        <w:ind w:left="720"/>
        <w:jc w:val="right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360" w:lineRule="auto"/>
        <w:ind w:left="720"/>
        <w:jc w:val="right"/>
        <w:rPr>
          <w:rFonts w:ascii="Times New Roman" w:eastAsia="NSimSun" w:hAnsi="Times New Roman" w:cs="Times New Roman"/>
          <w:b/>
          <w:bCs/>
          <w:kern w:val="2"/>
          <w:sz w:val="36"/>
          <w:szCs w:val="36"/>
          <w:lang w:eastAsia="zh-CN" w:bidi="hi-IN"/>
        </w:rPr>
      </w:pPr>
    </w:p>
    <w:p w:rsidR="006C3D85" w:rsidRDefault="00440861" w:rsidP="006C3D85">
      <w:pPr>
        <w:suppressAutoHyphens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36"/>
          <w:szCs w:val="36"/>
          <w:u w:val="single"/>
          <w:lang w:eastAsia="zh-CN" w:bidi="hi-IN"/>
        </w:rPr>
      </w:pPr>
      <w:r>
        <w:rPr>
          <w:rFonts w:ascii="Times New Roman" w:eastAsia="NSimSun" w:hAnsi="Times New Roman" w:cs="Times New Roman"/>
          <w:b/>
          <w:kern w:val="2"/>
          <w:sz w:val="36"/>
          <w:szCs w:val="36"/>
          <w:u w:val="single"/>
          <w:lang w:eastAsia="zh-CN" w:bidi="hi-IN"/>
        </w:rPr>
        <w:t>Obwieszczenie</w:t>
      </w:r>
      <w:r w:rsidR="006C3D85" w:rsidRPr="006C3D85">
        <w:rPr>
          <w:rFonts w:ascii="Times New Roman" w:eastAsia="NSimSun" w:hAnsi="Times New Roman" w:cs="Times New Roman"/>
          <w:b/>
          <w:kern w:val="2"/>
          <w:sz w:val="36"/>
          <w:szCs w:val="36"/>
          <w:u w:val="single"/>
          <w:lang w:eastAsia="zh-CN" w:bidi="hi-IN"/>
        </w:rPr>
        <w:t xml:space="preserve"> o wszczęciu postępowania administracyjnego i wystąpieniu do organów współdziałających</w:t>
      </w:r>
    </w:p>
    <w:p w:rsidR="00021094" w:rsidRPr="006C3D85" w:rsidRDefault="00021094" w:rsidP="006C3D85">
      <w:pPr>
        <w:suppressAutoHyphens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36"/>
          <w:szCs w:val="36"/>
          <w:u w:val="single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Wójt Gminy Borzytuchom zgodnie z art. 61 </w:t>
      </w:r>
      <w:r w:rsidRPr="006C3D85">
        <w:rPr>
          <w:rFonts w:ascii="Times New Roman" w:eastAsia="NSimSun" w:hAnsi="Times New Roman" w:cstheme="minorHAnsi"/>
          <w:kern w:val="2"/>
          <w:sz w:val="24"/>
          <w:szCs w:val="24"/>
          <w:lang w:eastAsia="zh-CN" w:bidi="hi-IN"/>
        </w:rPr>
        <w:t>§ 4</w:t>
      </w: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 </w:t>
      </w:r>
      <w:r w:rsidRPr="006C3D85">
        <w:rPr>
          <w:rFonts w:ascii="Times New Roman" w:eastAsia="NSimSun" w:hAnsi="Times New Roman" w:cs="Arial"/>
          <w:i/>
          <w:kern w:val="2"/>
          <w:sz w:val="24"/>
          <w:szCs w:val="24"/>
          <w:lang w:eastAsia="zh-CN" w:bidi="hi-IN"/>
        </w:rPr>
        <w:t>ustawy z dnia 14 czerwca 1960 r. Kodeks postępowania administracyjnego</w:t>
      </w: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 (</w:t>
      </w:r>
      <w:proofErr w:type="spellStart"/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>t.j</w:t>
      </w:r>
      <w:proofErr w:type="spellEnd"/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>.: Dz. U. z 2022 r. poz. 2000 ze zm.) zwanym dalej „</w:t>
      </w:r>
      <w:r w:rsidRPr="006C3D85">
        <w:rPr>
          <w:rFonts w:ascii="Times New Roman" w:eastAsia="NSimSun" w:hAnsi="Times New Roman" w:cs="Arial"/>
          <w:i/>
          <w:kern w:val="2"/>
          <w:sz w:val="24"/>
          <w:szCs w:val="24"/>
          <w:lang w:eastAsia="zh-CN" w:bidi="hi-IN"/>
        </w:rPr>
        <w:t>KPA”</w:t>
      </w: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 oraz art. 73 ust. 1, art. 75 ust. 1 pkt 4 </w:t>
      </w:r>
      <w:r w:rsidRPr="006C3D85">
        <w:rPr>
          <w:rFonts w:ascii="Times New Roman" w:eastAsia="NSimSun" w:hAnsi="Times New Roman" w:cs="Arial"/>
          <w:i/>
          <w:kern w:val="2"/>
          <w:sz w:val="24"/>
          <w:szCs w:val="24"/>
          <w:lang w:eastAsia="zh-CN" w:bidi="hi-IN"/>
        </w:rPr>
        <w:t>ustawy z dnia 3 października 2008 r. o udostępnianiu informacji o środowisku i jego ochronie, udziale społeczeństwa w ochronie środowiska oraz o ocenach oddziaływania na środowisko</w:t>
      </w: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 (</w:t>
      </w:r>
      <w:proofErr w:type="spellStart"/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>t.j</w:t>
      </w:r>
      <w:proofErr w:type="spellEnd"/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>.: Dz. U. z 2022 r., poz. 1029 ze zm.), zwanej dalej „</w:t>
      </w:r>
      <w:r w:rsidRPr="006C3D85">
        <w:rPr>
          <w:rFonts w:ascii="Times New Roman" w:eastAsia="NSimSun" w:hAnsi="Times New Roman" w:cs="Arial"/>
          <w:i/>
          <w:kern w:val="2"/>
          <w:sz w:val="24"/>
          <w:szCs w:val="24"/>
          <w:lang w:eastAsia="zh-CN" w:bidi="hi-IN"/>
        </w:rPr>
        <w:t>ustawą OOŚ</w:t>
      </w:r>
    </w:p>
    <w:p w:rsidR="006C3D85" w:rsidRPr="006C3D85" w:rsidRDefault="006C3D85" w:rsidP="006C3D85">
      <w:pPr>
        <w:suppressAutoHyphens/>
        <w:spacing w:after="0" w:line="240" w:lineRule="auto"/>
        <w:jc w:val="center"/>
        <w:rPr>
          <w:rFonts w:ascii="Times New Roman" w:eastAsia="NSimSun" w:hAnsi="Times New Roman" w:cs="Arial"/>
          <w:b/>
          <w:i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6C3D85">
        <w:rPr>
          <w:rFonts w:eastAsia="NSimSun" w:cs="Arial"/>
          <w:b/>
          <w:kern w:val="2"/>
          <w:sz w:val="32"/>
          <w:szCs w:val="32"/>
          <w:lang w:eastAsia="zh-CN" w:bidi="hi-IN"/>
        </w:rPr>
        <w:t>zawiadamia</w:t>
      </w:r>
      <w:r w:rsidRPr="006C3D85">
        <w:rPr>
          <w:rFonts w:eastAsia="NSimSun" w:cs="Arial"/>
          <w:b/>
          <w:kern w:val="2"/>
          <w:sz w:val="36"/>
          <w:szCs w:val="36"/>
          <w:lang w:eastAsia="zh-CN" w:bidi="hi-IN"/>
        </w:rPr>
        <w:t>,</w:t>
      </w:r>
    </w:p>
    <w:p w:rsidR="006C3D85" w:rsidRPr="006C3D85" w:rsidRDefault="006C3D85" w:rsidP="006C3D85">
      <w:pPr>
        <w:suppressAutoHyphens/>
        <w:spacing w:after="0" w:line="240" w:lineRule="auto"/>
        <w:jc w:val="both"/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240" w:lineRule="auto"/>
        <w:jc w:val="both"/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>że na wniosek złożony w dniu 29 kwi</w:t>
      </w:r>
      <w:bookmarkStart w:id="0" w:name="_GoBack"/>
      <w:bookmarkEnd w:id="0"/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>etnia 2024r. przez</w:t>
      </w:r>
      <w:r w:rsidR="00021094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 DUET Pracowania Projektowa Janusz Szczepański, ul. Zofii Nałkowskiej 1, 77-100 Bytów,</w:t>
      </w: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 działającego w imieniu Nadleśnictwa Bytów,</w:t>
      </w:r>
      <w:r w:rsidR="00021094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 ul. Szarych Szeregów 7, 77-100 Bytów </w:t>
      </w: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 wszczęte zostało postepowanie administracyjne w sprawie wydania decyzji o środowiskowych uwarunkowaniach dla przedsięwzięcia polegającego na:</w:t>
      </w:r>
    </w:p>
    <w:p w:rsidR="006C3D85" w:rsidRPr="006C3D85" w:rsidRDefault="006C3D85" w:rsidP="006C3D85">
      <w:pPr>
        <w:suppressAutoHyphens/>
        <w:spacing w:after="0" w:line="240" w:lineRule="auto"/>
        <w:jc w:val="both"/>
        <w:rPr>
          <w:rFonts w:ascii="Times New Roman" w:eastAsia="NSimSun" w:hAnsi="Times New Roman" w:cs="Arial"/>
          <w:b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>„</w:t>
      </w:r>
      <w:r w:rsidRPr="006C3D85">
        <w:rPr>
          <w:rFonts w:ascii="Times New Roman" w:eastAsia="NSimSun" w:hAnsi="Times New Roman" w:cs="Arial"/>
          <w:b/>
          <w:kern w:val="2"/>
          <w:sz w:val="24"/>
          <w:szCs w:val="24"/>
          <w:lang w:eastAsia="zh-CN" w:bidi="hi-IN"/>
        </w:rPr>
        <w:t>budo</w:t>
      </w:r>
      <w:r w:rsidR="004D13B6">
        <w:rPr>
          <w:rFonts w:ascii="Times New Roman" w:eastAsia="NSimSun" w:hAnsi="Times New Roman" w:cs="Arial"/>
          <w:b/>
          <w:kern w:val="2"/>
          <w:sz w:val="24"/>
          <w:szCs w:val="24"/>
          <w:lang w:eastAsia="zh-CN" w:bidi="hi-IN"/>
        </w:rPr>
        <w:t>wie drogi leśnej wywozowej nr 14</w:t>
      </w:r>
      <w:r w:rsidRPr="006C3D85">
        <w:rPr>
          <w:rFonts w:ascii="Times New Roman" w:eastAsia="NSimSun" w:hAnsi="Times New Roman" w:cs="Arial"/>
          <w:b/>
          <w:kern w:val="2"/>
          <w:sz w:val="24"/>
          <w:szCs w:val="24"/>
          <w:lang w:eastAsia="zh-CN" w:bidi="hi-IN"/>
        </w:rPr>
        <w:t xml:space="preserve">4 w Leśnictwie Modrzewo”, </w:t>
      </w:r>
      <w:r w:rsidRPr="006C3D85"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  <w:t xml:space="preserve">zlokalizowanego na działkach o nr ewidencyjnych: </w:t>
      </w:r>
    </w:p>
    <w:p w:rsidR="006C3D85" w:rsidRPr="006C3D85" w:rsidRDefault="006C3D85" w:rsidP="006C3D85">
      <w:pPr>
        <w:suppressAutoHyphens/>
        <w:spacing w:after="0" w:line="240" w:lineRule="auto"/>
        <w:jc w:val="both"/>
        <w:rPr>
          <w:rFonts w:ascii="Times New Roman" w:eastAsia="NSimSun" w:hAnsi="Times New Roman" w:cs="Arial"/>
          <w:b/>
          <w:bCs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Arial"/>
          <w:b/>
          <w:kern w:val="2"/>
          <w:sz w:val="24"/>
          <w:szCs w:val="24"/>
          <w:lang w:eastAsia="zh-CN" w:bidi="hi-IN"/>
        </w:rPr>
        <w:t xml:space="preserve">- nr 265, 266, 267, 268, 269, 270, 286, 285 obręb </w:t>
      </w:r>
      <w:proofErr w:type="spellStart"/>
      <w:r w:rsidRPr="006C3D85">
        <w:rPr>
          <w:rFonts w:ascii="Times New Roman" w:eastAsia="NSimSun" w:hAnsi="Times New Roman" w:cs="Arial"/>
          <w:b/>
          <w:kern w:val="2"/>
          <w:sz w:val="24"/>
          <w:szCs w:val="24"/>
          <w:lang w:eastAsia="zh-CN" w:bidi="hi-IN"/>
        </w:rPr>
        <w:t>Kamieńczyn</w:t>
      </w:r>
      <w:proofErr w:type="spellEnd"/>
      <w:r w:rsidRPr="006C3D85">
        <w:rPr>
          <w:rFonts w:ascii="Times New Roman" w:eastAsia="NSimSun" w:hAnsi="Times New Roman" w:cs="Arial"/>
          <w:b/>
          <w:kern w:val="2"/>
          <w:sz w:val="24"/>
          <w:szCs w:val="24"/>
          <w:lang w:eastAsia="zh-CN" w:bidi="hi-IN"/>
        </w:rPr>
        <w:t xml:space="preserve"> (0004), 294, 293, 292/3 (dr. gminna – skrzyżowanie/zjazd w ramach uzgodnienia z zarządcą drogi ), 298/3, 299/5 obręb Modrzejewo. </w:t>
      </w:r>
    </w:p>
    <w:p w:rsidR="006C3D85" w:rsidRPr="006C3D85" w:rsidRDefault="006C3D85" w:rsidP="006C3D85">
      <w:pPr>
        <w:suppressAutoHyphens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Planowana inwestycja stosownie do </w:t>
      </w:r>
      <w:r w:rsidRPr="006C3D85">
        <w:rPr>
          <w:rFonts w:ascii="Times New Roman" w:eastAsia="Calibri" w:hAnsi="Times New Roman" w:cs="Times New Roman"/>
          <w:i/>
          <w:iCs/>
          <w:kern w:val="2"/>
          <w:sz w:val="24"/>
          <w:szCs w:val="24"/>
          <w:lang w:eastAsia="zh-CN" w:bidi="hi-IN"/>
        </w:rPr>
        <w:t xml:space="preserve">§ 3.1. pkt. 62  pierwsze Rozporządzenie Rady Ministrów z dnia 10.09.2019r. w sprawie określenia rodzajów przedsięwzięć mogących znacząco oddziaływać na środowisko </w:t>
      </w:r>
      <w:r w:rsidRPr="006C3D85">
        <w:rPr>
          <w:rFonts w:ascii="Times New Roman" w:eastAsia="Calibri" w:hAnsi="Times New Roman" w:cs="Times New Roman"/>
          <w:kern w:val="2"/>
          <w:sz w:val="24"/>
          <w:szCs w:val="24"/>
          <w:lang w:eastAsia="zh-CN" w:bidi="hi-IN"/>
        </w:rPr>
        <w:t xml:space="preserve">( Dz. U. Z 2019r., poz. 1839), kwalifikuje się jako: przedsięwzięcie mogące potencjalnie znacząco oddziaływać na środowisko. </w:t>
      </w:r>
    </w:p>
    <w:p w:rsidR="006C3D85" w:rsidRPr="006C3D85" w:rsidRDefault="006C3D85" w:rsidP="006C3D8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Zgodnie z art. 64 </w:t>
      </w:r>
      <w:r w:rsidRPr="006C3D85">
        <w:rPr>
          <w:rFonts w:ascii="Times New Roman" w:eastAsia="NSimSun" w:hAnsi="Times New Roman" w:cs="Times New Roman"/>
          <w:i/>
          <w:kern w:val="2"/>
          <w:sz w:val="24"/>
          <w:szCs w:val="24"/>
          <w:lang w:eastAsia="zh-CN" w:bidi="hi-IN"/>
        </w:rPr>
        <w:t>ustawy OOŚ</w:t>
      </w: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, decyzję o środowiskowych uwarunkowaniach zgody na realizację przedsięwzięcia w niniejszej sprawie wydaje się po uzgodnieniu z następującymi organami:</w:t>
      </w:r>
    </w:p>
    <w:p w:rsidR="006C3D85" w:rsidRPr="006C3D85" w:rsidRDefault="006C3D85" w:rsidP="006C3D85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Regionalnym Dyrektorem Ochrony Środowiska w Gdańsku,</w:t>
      </w:r>
    </w:p>
    <w:p w:rsidR="006C3D85" w:rsidRPr="006C3D85" w:rsidRDefault="006C3D85" w:rsidP="006C3D85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lastRenderedPageBreak/>
        <w:t>Państwowym Powiatowym Inspektorem Sanitarnym w Bytowie,</w:t>
      </w:r>
    </w:p>
    <w:p w:rsidR="006C3D85" w:rsidRPr="006C3D85" w:rsidRDefault="006C3D85" w:rsidP="006C3D85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Dyrektorem Zarządu Zlewni Wód Polskich w Gdańsku.</w:t>
      </w:r>
    </w:p>
    <w:p w:rsidR="006C3D85" w:rsidRPr="006C3D85" w:rsidRDefault="006C3D85" w:rsidP="006C3D85">
      <w:pPr>
        <w:suppressAutoHyphens/>
        <w:spacing w:before="120" w:after="120" w:line="240" w:lineRule="auto"/>
        <w:ind w:firstLine="425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Wobec powyższego rozstrzygnięcie sprawy nastąpi niezwłocznie po uzyskaniu wymaganych opinii pomocniczych oraz ewentualnych uzgodnień.</w:t>
      </w:r>
    </w:p>
    <w:p w:rsidR="006C3D85" w:rsidRPr="006C3D85" w:rsidRDefault="006C3D85" w:rsidP="006C3D85">
      <w:pPr>
        <w:suppressAutoHyphens/>
        <w:spacing w:after="120" w:line="240" w:lineRule="auto"/>
        <w:jc w:val="both"/>
        <w:rPr>
          <w:rFonts w:ascii="Times New Roman" w:eastAsia="Calibri" w:hAnsi="Times New Roman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120" w:line="240" w:lineRule="auto"/>
        <w:jc w:val="both"/>
        <w:rPr>
          <w:rFonts w:ascii="Times New Roman" w:eastAsia="Calibri" w:hAnsi="Times New Roman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120" w:line="240" w:lineRule="auto"/>
        <w:jc w:val="both"/>
        <w:rPr>
          <w:rFonts w:ascii="Times New Roman" w:eastAsia="Calibri" w:hAnsi="Times New Roman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120" w:line="240" w:lineRule="auto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Calibri" w:hAnsi="Times New Roman" w:cs="Arial"/>
          <w:kern w:val="2"/>
          <w:sz w:val="24"/>
          <w:szCs w:val="24"/>
          <w:lang w:eastAsia="zh-CN" w:bidi="hi-IN"/>
        </w:rPr>
        <w:t xml:space="preserve">Jednocześnie informuję, o uprawnieniach stron tego postępowania, wynikających z art. 10 </w:t>
      </w:r>
      <w:r w:rsidRPr="006C3D85">
        <w:rPr>
          <w:rFonts w:ascii="Times New Roman" w:eastAsia="Calibri" w:hAnsi="Times New Roman" w:cs="Arial"/>
          <w:i/>
          <w:kern w:val="2"/>
          <w:sz w:val="24"/>
          <w:szCs w:val="24"/>
          <w:lang w:eastAsia="zh-CN" w:bidi="hi-IN"/>
        </w:rPr>
        <w:t>KPA</w:t>
      </w:r>
      <w:r w:rsidRPr="006C3D85">
        <w:rPr>
          <w:rFonts w:ascii="Times New Roman" w:eastAsia="Calibri" w:hAnsi="Times New Roman" w:cs="Arial"/>
          <w:kern w:val="2"/>
          <w:sz w:val="24"/>
          <w:szCs w:val="24"/>
          <w:lang w:eastAsia="zh-CN" w:bidi="hi-IN"/>
        </w:rPr>
        <w:t xml:space="preserve"> polegających na prawie do czynnego udziału w każdym stadium, w tym do przeglądania akt sprawy, uzyskania wyjaśnień oraz składania wniosków w postępowaniu dowodowym w siedzibie </w:t>
      </w:r>
      <w:r w:rsidRPr="006C3D85">
        <w:rPr>
          <w:rFonts w:ascii="Times New Roman" w:eastAsia="Calibri" w:hAnsi="Times New Roman" w:cs="Arial"/>
          <w:iCs/>
          <w:kern w:val="2"/>
          <w:sz w:val="24"/>
          <w:szCs w:val="24"/>
          <w:lang w:eastAsia="zh-CN" w:bidi="hi-IN"/>
        </w:rPr>
        <w:t>Urzędu Gminy Borzytuchom, ul. Zwycięstwa 56, 77 -141 Borzytuchom, pokój nr 7 w godzinach pracy urzędu</w:t>
      </w:r>
      <w:r w:rsidRPr="006C3D85">
        <w:rPr>
          <w:rFonts w:ascii="Times New Roman" w:eastAsia="Calibri" w:hAnsi="Times New Roman" w:cs="Arial"/>
          <w:kern w:val="2"/>
          <w:sz w:val="24"/>
          <w:szCs w:val="24"/>
          <w:lang w:eastAsia="zh-CN" w:bidi="hi-IN"/>
        </w:rPr>
        <w:t>. Uwagi i wnioski można składać w formie pisemnej, ustnie do protokołu oraz za pomocą środków komunikacji elektronicznej bez konieczności opatrywania ich kwalifikowanym podpisem elektronicznym.</w:t>
      </w:r>
    </w:p>
    <w:p w:rsidR="006C3D85" w:rsidRPr="006C3D85" w:rsidRDefault="006C3D85" w:rsidP="006C3D85">
      <w:pPr>
        <w:suppressAutoHyphens/>
        <w:spacing w:after="120" w:line="240" w:lineRule="auto"/>
        <w:jc w:val="both"/>
        <w:rPr>
          <w:rFonts w:ascii="Times New Roman" w:eastAsia="Calibri" w:hAnsi="Times New Roman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120" w:line="240" w:lineRule="auto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NSimSun" w:hAnsi="Times New Roman" w:cs="Arial"/>
          <w:iCs/>
          <w:kern w:val="2"/>
          <w:sz w:val="24"/>
          <w:szCs w:val="24"/>
          <w:lang w:eastAsia="zh-CN" w:bidi="hi-IN"/>
        </w:rPr>
        <w:t xml:space="preserve">Zawiadomienie (obwieszczenie) zostaje podane do publicznej wiadomości poprzez zamieszczenie na stronie Biuletynu Informacji Publicznej Urzędu Gminy Borzytuchom </w:t>
      </w:r>
      <w:hyperlink r:id="rId7">
        <w:r w:rsidRPr="006C3D85">
          <w:rPr>
            <w:rFonts w:ascii="Times New Roman" w:eastAsia="NSimSun" w:hAnsi="Times New Roman" w:cs="Arial"/>
            <w:iCs/>
            <w:color w:val="0563C1" w:themeColor="hyperlink"/>
            <w:kern w:val="2"/>
            <w:sz w:val="24"/>
            <w:szCs w:val="24"/>
            <w:u w:val="single"/>
            <w:lang w:eastAsia="zh-CN" w:bidi="hi-IN"/>
          </w:rPr>
          <w:t>www.bip.borzytuchom.pl</w:t>
        </w:r>
      </w:hyperlink>
      <w:r w:rsidRPr="006C3D85">
        <w:rPr>
          <w:rFonts w:ascii="Times New Roman" w:eastAsia="NSimSun" w:hAnsi="Times New Roman" w:cs="Arial"/>
          <w:iCs/>
          <w:kern w:val="2"/>
          <w:sz w:val="24"/>
          <w:szCs w:val="24"/>
          <w:lang w:eastAsia="zh-CN" w:bidi="hi-IN"/>
        </w:rPr>
        <w:t xml:space="preserve"> oraz wywieszone na tablicy ogłoszeń Urzędu.</w:t>
      </w:r>
    </w:p>
    <w:p w:rsidR="006C3D85" w:rsidRPr="006C3D85" w:rsidRDefault="006C3D85" w:rsidP="006C3D85">
      <w:pPr>
        <w:suppressAutoHyphens/>
        <w:spacing w:after="120" w:line="240" w:lineRule="auto"/>
        <w:jc w:val="both"/>
        <w:rPr>
          <w:rFonts w:ascii="Times New Roman" w:eastAsia="NSimSun" w:hAnsi="Times New Roman" w:cs="Arial"/>
          <w:kern w:val="2"/>
          <w:sz w:val="24"/>
          <w:szCs w:val="24"/>
          <w:lang w:eastAsia="zh-CN" w:bidi="hi-IN"/>
        </w:rPr>
      </w:pPr>
      <w:r w:rsidRPr="006C3D85">
        <w:rPr>
          <w:rFonts w:ascii="Times New Roman" w:eastAsia="Calibri" w:hAnsi="Times New Roman" w:cs="Arial"/>
          <w:kern w:val="2"/>
          <w:sz w:val="24"/>
          <w:szCs w:val="24"/>
          <w:lang w:eastAsia="zh-CN" w:bidi="hi-IN"/>
        </w:rPr>
        <w:t xml:space="preserve">W myśl art. 49 § 2 K.P.A- </w:t>
      </w:r>
      <w:r w:rsidRPr="006C3D85">
        <w:rPr>
          <w:rFonts w:ascii="Times New Roman" w:eastAsia="Calibri" w:hAnsi="Times New Roman" w:cs="Arial"/>
          <w:b/>
          <w:bCs/>
          <w:kern w:val="2"/>
          <w:sz w:val="24"/>
          <w:szCs w:val="24"/>
          <w:lang w:eastAsia="zh-CN" w:bidi="hi-IN"/>
        </w:rPr>
        <w:t xml:space="preserve">zawiadomienie bądź doręczenie uważa się za dokonane po upływie 14 dnia od dnia publicznego ogłoszenia. </w:t>
      </w:r>
    </w:p>
    <w:p w:rsidR="006C3D85" w:rsidRPr="006C3D85" w:rsidRDefault="006C3D85" w:rsidP="006C3D85">
      <w:pPr>
        <w:suppressAutoHyphens/>
        <w:spacing w:after="0" w:line="240" w:lineRule="auto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240" w:lineRule="auto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240" w:lineRule="auto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240" w:lineRule="auto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6C3D85" w:rsidRPr="006C3D85" w:rsidRDefault="006C3D85" w:rsidP="006C3D8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b/>
          <w:kern w:val="2"/>
          <w:sz w:val="24"/>
          <w:szCs w:val="24"/>
          <w:lang w:eastAsia="zh-CN" w:bidi="hi-IN"/>
        </w:rPr>
      </w:pPr>
      <w:r w:rsidRPr="006C3D85">
        <w:rPr>
          <w:rFonts w:ascii="Liberation Serif" w:eastAsia="NSimSun" w:hAnsi="Liberation Serif" w:cs="Arial"/>
          <w:b/>
          <w:kern w:val="2"/>
          <w:sz w:val="24"/>
          <w:szCs w:val="24"/>
          <w:lang w:eastAsia="zh-CN" w:bidi="hi-IN"/>
        </w:rPr>
        <w:t>Z up. Wójta</w:t>
      </w:r>
    </w:p>
    <w:p w:rsidR="006C3D85" w:rsidRPr="006C3D85" w:rsidRDefault="006C3D85" w:rsidP="006C3D8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b/>
          <w:kern w:val="2"/>
          <w:sz w:val="24"/>
          <w:szCs w:val="24"/>
          <w:lang w:eastAsia="zh-CN" w:bidi="hi-IN"/>
        </w:rPr>
      </w:pPr>
      <w:r w:rsidRPr="006C3D85">
        <w:rPr>
          <w:rFonts w:ascii="Liberation Serif" w:eastAsia="NSimSun" w:hAnsi="Liberation Serif" w:cs="Arial"/>
          <w:b/>
          <w:kern w:val="2"/>
          <w:sz w:val="24"/>
          <w:szCs w:val="24"/>
          <w:lang w:eastAsia="zh-CN" w:bidi="hi-IN"/>
        </w:rPr>
        <w:t>Ludwik Megier</w:t>
      </w:r>
    </w:p>
    <w:p w:rsidR="006C3D85" w:rsidRPr="006C3D85" w:rsidRDefault="006C3D85" w:rsidP="006C3D8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b/>
          <w:kern w:val="2"/>
          <w:sz w:val="24"/>
          <w:szCs w:val="24"/>
          <w:lang w:eastAsia="zh-CN" w:bidi="hi-IN"/>
        </w:rPr>
      </w:pPr>
      <w:r w:rsidRPr="006C3D85">
        <w:rPr>
          <w:rFonts w:ascii="Liberation Serif" w:eastAsia="NSimSun" w:hAnsi="Liberation Serif" w:cs="Arial"/>
          <w:b/>
          <w:kern w:val="2"/>
          <w:sz w:val="24"/>
          <w:szCs w:val="24"/>
          <w:lang w:eastAsia="zh-CN" w:bidi="hi-IN"/>
        </w:rPr>
        <w:t>Sekretarz Gminy</w:t>
      </w:r>
    </w:p>
    <w:p w:rsidR="008903AB" w:rsidRDefault="008903AB"/>
    <w:sectPr w:rsidR="00890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8201D"/>
    <w:multiLevelType w:val="multilevel"/>
    <w:tmpl w:val="7276964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483"/>
    <w:rsid w:val="00021094"/>
    <w:rsid w:val="00440861"/>
    <w:rsid w:val="004D13B6"/>
    <w:rsid w:val="005E1483"/>
    <w:rsid w:val="006C3D85"/>
    <w:rsid w:val="0089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108220-7F75-4A72-A5EE-D41AF6A8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studzie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Przewodniczący Rady</dc:creator>
  <cp:keywords/>
  <dc:description/>
  <cp:lastModifiedBy>Przewodniczący Rady</cp:lastModifiedBy>
  <cp:revision>5</cp:revision>
  <dcterms:created xsi:type="dcterms:W3CDTF">2024-05-21T07:34:00Z</dcterms:created>
  <dcterms:modified xsi:type="dcterms:W3CDTF">2024-06-19T06:43:00Z</dcterms:modified>
</cp:coreProperties>
</file>