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5327DEAB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D51EAF" w:rsidRPr="00D51EAF">
        <w:t>Struszewo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1BC48479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D51EAF" w:rsidRPr="00D51EAF">
        <w:rPr>
          <w:b/>
          <w:snapToGrid w:val="0"/>
          <w:color w:val="000000"/>
          <w:sz w:val="22"/>
          <w:szCs w:val="22"/>
        </w:rPr>
        <w:t>Struszewo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B7AEE"/>
    <w:rsid w:val="003D131F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D51EAF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2024-11-22T08:56:00Z</dcterms:modified>
</cp:coreProperties>
</file>