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4A240" w14:textId="77777777" w:rsidR="00E576BC" w:rsidRPr="00EF6BB0" w:rsidRDefault="00000000" w:rsidP="00E576BC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008A7D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5pt;margin-top:0;width:79.2pt;height:93.75pt;z-index:251659264" wrapcoords="-177 0 -177 21450 21600 21450 21600 0 -177 0">
            <v:imagedata r:id="rId6" o:title="" blacklevel="11796f"/>
            <w10:wrap type="tight"/>
          </v:shape>
          <o:OLEObject Type="Embed" ProgID="PBrush" ShapeID="_x0000_s1026" DrawAspect="Content" ObjectID="_1814337423" r:id="rId7"/>
        </w:object>
      </w:r>
      <w:r w:rsidR="00E576BC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1EB136A3" w14:textId="77777777" w:rsidR="00E576BC" w:rsidRPr="00EF6BB0" w:rsidRDefault="00E576BC" w:rsidP="00E576B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0F89C656" w14:textId="77777777" w:rsidR="00E576BC" w:rsidRPr="00EF6BB0" w:rsidRDefault="00E576BC" w:rsidP="00E576B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338A90C8" w14:textId="77777777" w:rsidR="00E576BC" w:rsidRPr="00EF6BB0" w:rsidRDefault="00E576BC" w:rsidP="00E576B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65E123B1" w14:textId="77777777" w:rsidR="00E576BC" w:rsidRDefault="00E576BC" w:rsidP="00E576B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8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6241520A" w14:textId="77777777" w:rsidR="00797010" w:rsidRPr="003D6875" w:rsidRDefault="00797010">
      <w:pPr>
        <w:rPr>
          <w:lang w:val="en-US"/>
        </w:rPr>
      </w:pPr>
    </w:p>
    <w:p w14:paraId="4F16E060" w14:textId="138A6A51" w:rsidR="00E576BC" w:rsidRDefault="003E04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</w:t>
      </w:r>
      <w:r w:rsidR="00E576BC">
        <w:rPr>
          <w:rFonts w:ascii="Times New Roman" w:hAnsi="Times New Roman" w:cs="Times New Roman"/>
          <w:sz w:val="24"/>
          <w:szCs w:val="24"/>
        </w:rPr>
        <w:t xml:space="preserve">.6220.3.2025.JB                                                                         Borzytuchom, </w:t>
      </w:r>
      <w:r w:rsidR="00852D67">
        <w:rPr>
          <w:rFonts w:ascii="Times New Roman" w:hAnsi="Times New Roman" w:cs="Times New Roman"/>
          <w:sz w:val="24"/>
          <w:szCs w:val="24"/>
        </w:rPr>
        <w:t>16</w:t>
      </w:r>
      <w:r w:rsidR="00E576BC">
        <w:rPr>
          <w:rFonts w:ascii="Times New Roman" w:hAnsi="Times New Roman" w:cs="Times New Roman"/>
          <w:sz w:val="24"/>
          <w:szCs w:val="24"/>
        </w:rPr>
        <w:t xml:space="preserve">.07.2025 r. </w:t>
      </w:r>
    </w:p>
    <w:p w14:paraId="4DACFECA" w14:textId="77777777" w:rsidR="00E576BC" w:rsidRDefault="00E576BC">
      <w:pPr>
        <w:rPr>
          <w:rFonts w:ascii="Times New Roman" w:hAnsi="Times New Roman" w:cs="Times New Roman"/>
          <w:sz w:val="24"/>
          <w:szCs w:val="24"/>
        </w:rPr>
      </w:pPr>
    </w:p>
    <w:p w14:paraId="16F80A47" w14:textId="40162E74" w:rsidR="00E576BC" w:rsidRDefault="00FA654F" w:rsidP="00FA65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</w:t>
      </w:r>
      <w:r w:rsidR="009379A5">
        <w:rPr>
          <w:rFonts w:ascii="Times New Roman" w:hAnsi="Times New Roman" w:cs="Times New Roman"/>
          <w:b/>
          <w:bCs/>
          <w:sz w:val="24"/>
          <w:szCs w:val="24"/>
        </w:rPr>
        <w:t xml:space="preserve"> - ZAWIADOMIENIE</w:t>
      </w:r>
    </w:p>
    <w:p w14:paraId="35D19BD5" w14:textId="40B701FA" w:rsidR="00FA654F" w:rsidRDefault="00FA654F" w:rsidP="00FA65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wszczęciu postępowania i wystąpieniu do organów współdziałających</w:t>
      </w:r>
    </w:p>
    <w:p w14:paraId="1D80AC2A" w14:textId="48D69823" w:rsidR="00FA654F" w:rsidRDefault="00FA654F" w:rsidP="000030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DF7D8A">
        <w:rPr>
          <w:rFonts w:ascii="Times New Roman" w:hAnsi="Times New Roman" w:cs="Times New Roman"/>
          <w:sz w:val="24"/>
          <w:szCs w:val="24"/>
        </w:rPr>
        <w:t>art. 61 § 4 oraz art. 49 ustawy z dnia 14 czerwca 1960 r. kodeks postępowania administracyjnego (</w:t>
      </w:r>
      <w:proofErr w:type="spellStart"/>
      <w:r w:rsidR="00DF7D8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F7D8A">
        <w:rPr>
          <w:rFonts w:ascii="Times New Roman" w:hAnsi="Times New Roman" w:cs="Times New Roman"/>
          <w:sz w:val="24"/>
          <w:szCs w:val="24"/>
        </w:rPr>
        <w:t>. Dz. U. 2024. 572</w:t>
      </w:r>
      <w:r w:rsidR="000030F4">
        <w:rPr>
          <w:rFonts w:ascii="Times New Roman" w:hAnsi="Times New Roman" w:cs="Times New Roman"/>
          <w:sz w:val="24"/>
          <w:szCs w:val="24"/>
        </w:rPr>
        <w:t>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 w:rsidR="000030F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030F4"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 w:rsidR="000030F4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0030F4">
        <w:rPr>
          <w:rFonts w:ascii="Times New Roman" w:hAnsi="Times New Roman" w:cs="Times New Roman"/>
          <w:sz w:val="24"/>
          <w:szCs w:val="24"/>
        </w:rPr>
        <w:t>,</w:t>
      </w:r>
    </w:p>
    <w:p w14:paraId="27956247" w14:textId="157F96BB" w:rsidR="000030F4" w:rsidRDefault="000030F4" w:rsidP="000030F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04ACA1C4" w14:textId="45EE9128" w:rsidR="000030F4" w:rsidRDefault="000030F4" w:rsidP="000030F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 </w:t>
      </w:r>
    </w:p>
    <w:p w14:paraId="740A4E92" w14:textId="25FF4C61" w:rsidR="000030F4" w:rsidRDefault="000030F4" w:rsidP="003A316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17 czerwca 2025 r. wszczęto postepowanie administracyjne w sprawie wydania decyzji o </w:t>
      </w:r>
      <w:r w:rsidR="00326721">
        <w:rPr>
          <w:rFonts w:ascii="Times New Roman" w:hAnsi="Times New Roman" w:cs="Times New Roman"/>
          <w:sz w:val="24"/>
          <w:szCs w:val="24"/>
        </w:rPr>
        <w:t xml:space="preserve">środowiskowych uwarunkowaniach dla przedsięwzięcia polegającego na: </w:t>
      </w:r>
      <w:r w:rsidR="00326721">
        <w:rPr>
          <w:rFonts w:ascii="Times New Roman" w:hAnsi="Times New Roman" w:cs="Times New Roman"/>
          <w:b/>
          <w:bCs/>
          <w:sz w:val="24"/>
          <w:szCs w:val="24"/>
        </w:rPr>
        <w:t>„budowie dwudziestu budynków mieszkalnych jednorodzinnych z wydzieleniem działek budowlanych i dróg wewnętrznych wraz z towarzyszącą infrastrukturą na działce nr 152/11 w obrębie ewidencyjnym Niedarzyno, Gmina Borzytuchom”.</w:t>
      </w:r>
    </w:p>
    <w:p w14:paraId="0851FECE" w14:textId="4FE85854" w:rsidR="003A3165" w:rsidRDefault="003A3165" w:rsidP="003A316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art.10 § 1 kpa informuje, że w każdym </w:t>
      </w:r>
      <w:r w:rsidR="003E4A8B">
        <w:rPr>
          <w:rFonts w:ascii="Times New Roman" w:hAnsi="Times New Roman" w:cs="Times New Roman"/>
          <w:sz w:val="24"/>
          <w:szCs w:val="24"/>
        </w:rPr>
        <w:t xml:space="preserve">stadium postępowania strony mają prawo brać czynny udział, a przed wydaniem decyzji mają możliwość wypowiedzenia się co do zebranych dowodów i materiałów oraz zgłoszonych żądań, a także prawo </w:t>
      </w:r>
      <w:r w:rsidR="00356B62">
        <w:rPr>
          <w:rFonts w:ascii="Times New Roman" w:hAnsi="Times New Roman" w:cs="Times New Roman"/>
          <w:sz w:val="24"/>
          <w:szCs w:val="24"/>
        </w:rPr>
        <w:t xml:space="preserve">wglądu do akt sprawy oraz </w:t>
      </w:r>
      <w:r w:rsidR="00B737EF">
        <w:rPr>
          <w:rFonts w:ascii="Times New Roman" w:hAnsi="Times New Roman" w:cs="Times New Roman"/>
          <w:sz w:val="24"/>
          <w:szCs w:val="24"/>
        </w:rPr>
        <w:t xml:space="preserve">sporządzania z nich notatek, odpisów. Informację o zapoznaniu się z aktami sprawy można uzyskać w Urzędzie Gminy Borzytuchom, pokój nr 7. </w:t>
      </w:r>
    </w:p>
    <w:p w14:paraId="2B6279F1" w14:textId="2C31F44B" w:rsidR="00B737EF" w:rsidRDefault="00B737EF" w:rsidP="003A316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632B6">
        <w:rPr>
          <w:rFonts w:ascii="Times New Roman" w:hAnsi="Times New Roman" w:cs="Times New Roman"/>
          <w:sz w:val="24"/>
          <w:szCs w:val="24"/>
        </w:rPr>
        <w:t>Wójt stwierdza w drodze postępowania obowiązek przeprowadzenia oceny oddziaływania przedsięwzięcia na środowisko dla planowanego przedsięwzięcia mogącego potencjalnie znacząco oddziaływać na środowisko po zasięgnięciu opinii organów, o których mow</w:t>
      </w:r>
      <w:r w:rsidR="00CC596C">
        <w:rPr>
          <w:rFonts w:ascii="Times New Roman" w:hAnsi="Times New Roman" w:cs="Times New Roman"/>
          <w:sz w:val="24"/>
          <w:szCs w:val="24"/>
        </w:rPr>
        <w:t xml:space="preserve">a w art. 64 ust. 1 ww. ustawy </w:t>
      </w:r>
      <w:proofErr w:type="spellStart"/>
      <w:r w:rsidR="00CC596C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CC596C">
        <w:rPr>
          <w:rFonts w:ascii="Times New Roman" w:hAnsi="Times New Roman" w:cs="Times New Roman"/>
          <w:sz w:val="24"/>
          <w:szCs w:val="24"/>
        </w:rPr>
        <w:t>.</w:t>
      </w:r>
    </w:p>
    <w:p w14:paraId="241EA91E" w14:textId="7F8A6707" w:rsidR="00CC596C" w:rsidRDefault="00CC596C" w:rsidP="003A316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 </w:t>
      </w:r>
    </w:p>
    <w:p w14:paraId="2E549C7C" w14:textId="1F96CCD4" w:rsidR="00CC596C" w:rsidRDefault="00CC596C" w:rsidP="003A316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gdy nie zostanie nałożony obowiązek przeprowadzenia oceny oddziaływania przedsięwzięcia na środowisko, a tym samym sporządzenia raportu o oddziaływaniu przedsięwzięcia na </w:t>
      </w:r>
      <w:r w:rsidR="004D7859">
        <w:rPr>
          <w:rFonts w:ascii="Times New Roman" w:hAnsi="Times New Roman" w:cs="Times New Roman"/>
          <w:sz w:val="24"/>
          <w:szCs w:val="24"/>
        </w:rPr>
        <w:t xml:space="preserve">środowisko, Wójt w decyzji o środowiskowych uwarunkowaniach stwierdza brak potrzeby przeprowadzenia oceny oddziaływania inwestycji na środowisko – art.84 ww. ustawy </w:t>
      </w:r>
      <w:proofErr w:type="spellStart"/>
      <w:r w:rsidR="004D7859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4D7859">
        <w:rPr>
          <w:rFonts w:ascii="Times New Roman" w:hAnsi="Times New Roman" w:cs="Times New Roman"/>
          <w:sz w:val="24"/>
          <w:szCs w:val="24"/>
        </w:rPr>
        <w:t>.</w:t>
      </w:r>
    </w:p>
    <w:p w14:paraId="6BA065DB" w14:textId="0C733E32" w:rsidR="004D7859" w:rsidRDefault="00687B1A" w:rsidP="003A316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</w:t>
      </w:r>
      <w:r w:rsidR="00ED0856">
        <w:rPr>
          <w:rFonts w:ascii="Times New Roman" w:hAnsi="Times New Roman" w:cs="Times New Roman"/>
          <w:sz w:val="24"/>
          <w:szCs w:val="24"/>
        </w:rPr>
        <w:t xml:space="preserve">rozstrzygnięcie </w:t>
      </w:r>
      <w:r w:rsidR="00B02EE4">
        <w:rPr>
          <w:rFonts w:ascii="Times New Roman" w:hAnsi="Times New Roman" w:cs="Times New Roman"/>
          <w:sz w:val="24"/>
          <w:szCs w:val="24"/>
        </w:rPr>
        <w:t xml:space="preserve">sprawy nastąpi niezwłocznie po uzyskaniu wymaganych opinii pomocniczych oraz uzgodnień. </w:t>
      </w:r>
    </w:p>
    <w:p w14:paraId="51398F85" w14:textId="13D6724A" w:rsidR="00CF1E90" w:rsidRDefault="00B02EE4" w:rsidP="00CF1E9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myśli art. 49 § 2 kpa </w:t>
      </w:r>
      <w:r w:rsidR="00CF1E9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1E90">
        <w:rPr>
          <w:rFonts w:ascii="Times New Roman" w:hAnsi="Times New Roman" w:cs="Times New Roman"/>
          <w:b/>
          <w:bCs/>
          <w:sz w:val="24"/>
          <w:szCs w:val="24"/>
        </w:rPr>
        <w:t xml:space="preserve">zawiadomienie bądź doręczenie uważa się za dokonane po upływie 14 dni od dnia publicznego ogłoszenia. </w:t>
      </w:r>
    </w:p>
    <w:p w14:paraId="5C0FF0D8" w14:textId="2265B61D" w:rsidR="00CF1E90" w:rsidRDefault="00CF1E90" w:rsidP="003D68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sprawie, w siedzibie </w:t>
      </w:r>
      <w:r>
        <w:rPr>
          <w:rFonts w:ascii="Times New Roman" w:hAnsi="Times New Roman" w:cs="Times New Roman"/>
          <w:sz w:val="24"/>
          <w:szCs w:val="24"/>
        </w:rPr>
        <w:br/>
        <w:t xml:space="preserve">Urzędu Gminy Borzytuchom w godzinach urzędowania, osobiście, poprzez pełnomocnika lub na piśmie, a także za pomocą poczty elektronicznej na adres </w:t>
      </w:r>
      <w:hyperlink r:id="rId9" w:history="1">
        <w:r w:rsidRPr="00CE6B8D"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0736B1F" w14:textId="77777777" w:rsidR="00852D67" w:rsidRDefault="00CF1E90" w:rsidP="00CF1E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EA1C018" w14:textId="77777777" w:rsidR="00852D67" w:rsidRDefault="00852D67" w:rsidP="00CF1E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FF75D09" w14:textId="6FB8EF25" w:rsidR="000E6A89" w:rsidRDefault="000E6A89" w:rsidP="000E6A8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852D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CF1E90">
        <w:rPr>
          <w:rFonts w:ascii="Times New Roman" w:hAnsi="Times New Roman" w:cs="Times New Roman"/>
          <w:sz w:val="24"/>
          <w:szCs w:val="24"/>
        </w:rPr>
        <w:t xml:space="preserve">Z poważaniem </w:t>
      </w:r>
    </w:p>
    <w:p w14:paraId="4B50EEAB" w14:textId="537788EB" w:rsidR="00DD6E28" w:rsidRDefault="00DD6E28" w:rsidP="000E6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 Gminy</w:t>
      </w:r>
    </w:p>
    <w:p w14:paraId="00F0EFDC" w14:textId="5E168101" w:rsidR="00DD6E28" w:rsidRDefault="00DD6E28" w:rsidP="00DD6E28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68DE449C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05E163A2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5422672A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161B060F" w14:textId="2FF2016C" w:rsidR="000E6A89" w:rsidRDefault="00077701" w:rsidP="000E6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71BBC6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22FD0123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1F09D865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61407821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111B2C45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2EB14C79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5107DE64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29DB8332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1CE01596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77FE9BE8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65F3F8DC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7D438F6F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488ED6C5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5A06CD38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426CE3B3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462616F2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64C79203" w14:textId="77777777" w:rsidR="000E6A89" w:rsidRDefault="000E6A89" w:rsidP="000E6A89">
      <w:pPr>
        <w:rPr>
          <w:rFonts w:ascii="Times New Roman" w:hAnsi="Times New Roman" w:cs="Times New Roman"/>
          <w:sz w:val="24"/>
          <w:szCs w:val="24"/>
        </w:rPr>
      </w:pPr>
    </w:p>
    <w:p w14:paraId="1ED6E1D3" w14:textId="220B7585" w:rsidR="000E6A89" w:rsidRPr="000E6A89" w:rsidRDefault="000E6A89" w:rsidP="000E6A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Sprawę prowadzi: Joanna Backiel, </w:t>
      </w:r>
      <w:hyperlink r:id="rId10" w:history="1">
        <w:r w:rsidRPr="00165289">
          <w:rPr>
            <w:rStyle w:val="Hipercze"/>
            <w:rFonts w:ascii="Times New Roman" w:hAnsi="Times New Roman" w:cs="Times New Roman"/>
          </w:rPr>
          <w:t>srodowisko@borzytuchom.pl</w:t>
        </w:r>
      </w:hyperlink>
      <w:r>
        <w:rPr>
          <w:rFonts w:ascii="Times New Roman" w:hAnsi="Times New Roman" w:cs="Times New Roman"/>
        </w:rPr>
        <w:t xml:space="preserve">, tel. 59 821 13 16 </w:t>
      </w:r>
    </w:p>
    <w:sectPr w:rsidR="000E6A89" w:rsidRPr="000E6A89" w:rsidSect="00E576BC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5C488" w14:textId="77777777" w:rsidR="00B97C72" w:rsidRDefault="00B97C72" w:rsidP="004D7859">
      <w:pPr>
        <w:spacing w:after="0" w:line="240" w:lineRule="auto"/>
      </w:pPr>
      <w:r>
        <w:separator/>
      </w:r>
    </w:p>
  </w:endnote>
  <w:endnote w:type="continuationSeparator" w:id="0">
    <w:p w14:paraId="25345656" w14:textId="77777777" w:rsidR="00B97C72" w:rsidRDefault="00B97C72" w:rsidP="004D7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F290F" w14:textId="77777777" w:rsidR="00B97C72" w:rsidRDefault="00B97C72" w:rsidP="004D7859">
      <w:pPr>
        <w:spacing w:after="0" w:line="240" w:lineRule="auto"/>
      </w:pPr>
      <w:r>
        <w:separator/>
      </w:r>
    </w:p>
  </w:footnote>
  <w:footnote w:type="continuationSeparator" w:id="0">
    <w:p w14:paraId="2D4FF6C3" w14:textId="77777777" w:rsidR="00B97C72" w:rsidRDefault="00B97C72" w:rsidP="004D78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E6F"/>
    <w:rsid w:val="000030F4"/>
    <w:rsid w:val="00077701"/>
    <w:rsid w:val="000E6A89"/>
    <w:rsid w:val="001632B6"/>
    <w:rsid w:val="001A2D3A"/>
    <w:rsid w:val="001B1DCC"/>
    <w:rsid w:val="001C78CB"/>
    <w:rsid w:val="00230B28"/>
    <w:rsid w:val="00252E06"/>
    <w:rsid w:val="00326721"/>
    <w:rsid w:val="00330DCB"/>
    <w:rsid w:val="00356B62"/>
    <w:rsid w:val="003A3165"/>
    <w:rsid w:val="003D6875"/>
    <w:rsid w:val="003E04DF"/>
    <w:rsid w:val="003E4A8B"/>
    <w:rsid w:val="004D7859"/>
    <w:rsid w:val="00552F03"/>
    <w:rsid w:val="005B2D86"/>
    <w:rsid w:val="00687B1A"/>
    <w:rsid w:val="006A0242"/>
    <w:rsid w:val="006A2F2B"/>
    <w:rsid w:val="00770982"/>
    <w:rsid w:val="00797010"/>
    <w:rsid w:val="00797205"/>
    <w:rsid w:val="00816956"/>
    <w:rsid w:val="00852D67"/>
    <w:rsid w:val="008A4C08"/>
    <w:rsid w:val="009379A5"/>
    <w:rsid w:val="009877AE"/>
    <w:rsid w:val="00B02EE4"/>
    <w:rsid w:val="00B737EF"/>
    <w:rsid w:val="00B93DF9"/>
    <w:rsid w:val="00B969BF"/>
    <w:rsid w:val="00B97C72"/>
    <w:rsid w:val="00CC596C"/>
    <w:rsid w:val="00CF1E90"/>
    <w:rsid w:val="00DD6E28"/>
    <w:rsid w:val="00DF486C"/>
    <w:rsid w:val="00DF7D8A"/>
    <w:rsid w:val="00E576BC"/>
    <w:rsid w:val="00ED0856"/>
    <w:rsid w:val="00F41E6F"/>
    <w:rsid w:val="00F456E1"/>
    <w:rsid w:val="00F75D2E"/>
    <w:rsid w:val="00FA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DE47B5"/>
  <w15:chartTrackingRefBased/>
  <w15:docId w15:val="{B7E54835-57AA-453F-8E66-C7E55DF99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76BC"/>
  </w:style>
  <w:style w:type="paragraph" w:styleId="Nagwek1">
    <w:name w:val="heading 1"/>
    <w:basedOn w:val="Normalny"/>
    <w:next w:val="Normalny"/>
    <w:link w:val="Nagwek1Znak"/>
    <w:uiPriority w:val="9"/>
    <w:qFormat/>
    <w:rsid w:val="00F41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41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41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41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41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41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41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41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41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1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41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41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41E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41E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41E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41E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41E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41E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41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41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41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41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41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41E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41E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41E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41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41E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41E6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576BC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85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85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859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1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rzytuchom.pl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rodowisko@borzytuchom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ug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489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Rafał Zblewski</cp:lastModifiedBy>
  <cp:revision>25</cp:revision>
  <cp:lastPrinted>2025-07-16T11:14:00Z</cp:lastPrinted>
  <dcterms:created xsi:type="dcterms:W3CDTF">2025-07-02T06:13:00Z</dcterms:created>
  <dcterms:modified xsi:type="dcterms:W3CDTF">2025-07-18T07:51:00Z</dcterms:modified>
</cp:coreProperties>
</file>