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0" w:leader="none"/>
          <w:tab w:val="right" w:pos="9072" w:leader="none"/>
        </w:tabs>
        <w:spacing w:lineRule="auto" w:line="240" w:beforeAutospacing="1" w:after="0"/>
        <w:jc w:val="center"/>
        <w:rPr>
          <w:rFonts w:ascii="Garamond" w:hAnsi="Garamond" w:eastAsia="Times New Roman" w:cs="Arial"/>
          <w:b/>
          <w:kern w:val="0"/>
          <w:sz w:val="36"/>
          <w:szCs w:val="36"/>
          <w:lang w:eastAsia="pl-PL"/>
          <w14:ligatures w14:val="none"/>
        </w:rPr>
      </w:pPr>
      <w:r>
        <w:object w:dxaOrig="5472" w:dyaOrig="6456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-0.35pt;margin-top:0.35pt;width:93.15pt;height:110.25pt;mso-wrap-distance-right:0pt;mso-position-horizontal-relative:text;mso-position-vertical-relative:text" filled="f" o:ole="">
            <v:imagedata r:id="rId3" o:title=""/>
            <w10:wrap type="tight"/>
          </v:shape>
          <o:OLEObject Type="Embed" ProgID="PBrush" ShapeID="ole_rId2" DrawAspect="Content" ObjectID="_1038679212" r:id="rId2"/>
        </w:object>
      </w:r>
      <w:r>
        <w:rPr>
          <w:rFonts w:eastAsia="Times New Roman" w:cs="Arial" w:ascii="Garamond" w:hAnsi="Garamond"/>
          <w:b/>
          <w:kern w:val="0"/>
          <w:sz w:val="36"/>
          <w:szCs w:val="36"/>
          <w:lang w:eastAsia="pl-PL"/>
          <w14:ligatures w14:val="none"/>
        </w:rPr>
        <w:t>Wójt Gminy Borzytuchom</w:t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left="1080"/>
        <w:jc w:val="center"/>
        <w:rPr>
          <w:rFonts w:ascii="Garamond" w:hAnsi="Garamond" w:eastAsia="Times New Roman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Arial" w:ascii="Garamond" w:hAnsi="Garamond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left="1080"/>
        <w:jc w:val="center"/>
        <w:rPr>
          <w:rFonts w:ascii="Garamond" w:hAnsi="Garamond" w:eastAsia="Times New Roman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Arial" w:ascii="Garamond" w:hAnsi="Garamond"/>
          <w:b/>
          <w:bCs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left="1080"/>
        <w:jc w:val="center"/>
        <w:rPr>
          <w:rFonts w:ascii="Garamond" w:hAnsi="Garamond" w:eastAsia="Times New Roman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eastAsia="Times New Roman" w:cs="Arial" w:ascii="Garamond" w:hAnsi="Garamond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left="1080"/>
        <w:jc w:val="center"/>
        <w:rPr>
          <w:rFonts w:ascii="Garamond" w:hAnsi="Garamond" w:eastAsia="Times New Roman" w:cs="Arial"/>
          <w:kern w:val="0"/>
          <w:sz w:val="24"/>
          <w:szCs w:val="24"/>
          <w:lang w:val="en-US" w:eastAsia="pl-PL"/>
          <w14:ligatures w14:val="none"/>
        </w:rPr>
      </w:pPr>
      <w:hyperlink r:id="rId4">
        <w:r>
          <w:rPr>
            <w:rStyle w:val="Hyperlink"/>
            <w:rFonts w:eastAsia="Times New Roman" w:cs="Arial" w:ascii="Garamond" w:hAnsi="Garamond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p>
      <w:pPr>
        <w:pStyle w:val="Normal"/>
        <w:spacing w:lineRule="auto" w:line="360"/>
        <w:ind w:firstLine="708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OS.6220.1.2025.JB</w:t>
        <w:tab/>
        <w:tab/>
        <w:tab/>
        <w:tab/>
        <w:tab/>
        <w:tab/>
        <w:t xml:space="preserve">  Borzytuchom, 05.08.2025r.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ZAWIADOMIENIE-OBWIESZCZENIE</w:t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 podstawie art. 9 i 10 § 1 oraz art. 49 z dnia 14 czerwca 1960r. kodeks postępowania administracyjnego (t.j. Dz. U. 2024.572), w związku z  art. 74 ust. 3 ustawy z dnia 3 października 2008r. o udostępnieniu informacji o środowisku i jego ochronie, udziale społeczeństwa w ochronie środowiska oraz ocenach oddziaływania na środowisko (t.j. Dz. U. 2024.1112), w celu zapewnienia stronom pełnego i czynnego udziału w postępowaniu o wydanie decyzji o środowiskowych uwarunkowaniach dla przedsięwzięcia polegającego na </w:t>
      </w:r>
      <w:r>
        <w:rPr>
          <w:rFonts w:cs="Times New Roman" w:ascii="Times New Roman" w:hAnsi="Times New Roman"/>
          <w:b/>
          <w:sz w:val="24"/>
          <w:szCs w:val="24"/>
        </w:rPr>
        <w:t>„budowie budynków mieszkalnych jednorodzinnych wraz z infrastrukturą towarzyszącą na terenie działek wydzielonych z działki ew. o nr 247/1 obręb Borzytuchom</w:t>
      </w:r>
    </w:p>
    <w:p>
      <w:pPr>
        <w:pStyle w:val="Normal"/>
        <w:spacing w:lineRule="auto" w:line="36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Wójt Gminy Borzytuchom</w:t>
      </w:r>
    </w:p>
    <w:p>
      <w:pPr>
        <w:pStyle w:val="Normal"/>
        <w:spacing w:lineRule="auto" w:line="36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zawiadamia strony postępowania</w:t>
      </w:r>
    </w:p>
    <w:p>
      <w:pPr>
        <w:pStyle w:val="Normal"/>
        <w:spacing w:lineRule="auto" w:line="36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 możliwości zapoznania się i wypowiedzenia co do zebranych dowodów i</w:t>
      </w:r>
    </w:p>
    <w:p>
      <w:pPr>
        <w:pStyle w:val="Normal"/>
        <w:spacing w:lineRule="auto" w:line="36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materiałów przed wydaniem decyzji</w:t>
      </w:r>
    </w:p>
    <w:p>
      <w:pPr>
        <w:pStyle w:val="Normal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Informując, że w trakcie prowadzonego postępowania w sprawie wydania przedmiotowej decyzji uzyskano nw. opinie dotyczące konieczności przeprowadzenia oceny oddziaływania na środowisko t.j.: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opinię Państwowego Powiatowego Inspektora Sanitarnego w Bytowie znak: SZNS.9022.190.2025 z dnia 24 marca 2025r. (data wpływu 27 marzec 2025r.) o braku potrzeby przeprowadzenia oceny oddziaływania na środowisko dla ww. przedsięwzięcia,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opinię Regionalnego Dyrektora Ochrony Środowiska w Gdańsku znak: RDOŚ-Gd-WOO.4220.158.2025.MR.5 z dnia 2 lipca 2025r. (data wpływu 7 lipiec 2025r.), stwierdzającą, brak potrzeby przeprowadzenia oceny oddziaływania planowanego przedsięwzięcia na środowisko,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opinię Dyrektora Państwowego Gospodarstwa Wodnego Wód Polskich Zarządu Zlewni w Gdańsku znak: GG.ZZŚ.4901.105.1.2025.KK z dnia 24 marca 2025r. (data wpływu 24 marca 2025r.), stwierdzającą brak potrzeby przeprowadzenia oceny oddziaływania planowanego przedsięwzięcia na stan zasobów wodnych i zagrożenie osiągnięcia celów środowiskowych, wraz z warunkami koniecznymi do uwzględnienia decyzji o środowiskowych uwarunkowaniach.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Jednocześnie zawiadamia strony postępowania o zakończeniu postępowania dowodowego w sprawie wydania decyzji o środowiskowych uwarunkowaniach dla ww. przedsięwzięcia.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W związku z powyższym zainteresowane strony mają możliwość zapoznania się z aktami sprawy i wypowiedzenia się do zebranych dowodów i materiałów oraz zgłoszenia żądań w niniejszym postępowaniu w siedzibie Urzędu Gminy Borzytuchom, ul. Zwycięstwa 56, pokój nr 7, w godzinach pracy urzędu. Uwagi i wnioski w powyższej sprawie, strony mogą składać także na piśmie, na adres tutejszego urzędu luz za pośrednictwem platformy e-PUAP.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7" w:before="0" w:after="16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Sprawę prowadzi: Joanna Backiel, </w:t>
      </w:r>
      <w:hyperlink r:id="rId5">
        <w:r>
          <w:rPr>
            <w:rStyle w:val="Hyperlink"/>
            <w:rFonts w:cs="Times New Roman" w:ascii="Times New Roman" w:hAnsi="Times New Roman"/>
            <w:sz w:val="24"/>
            <w:szCs w:val="24"/>
          </w:rPr>
          <w:t>srodowisko@borztuchom.pl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tel. 59 821 13 16 </w:t>
      </w:r>
    </w:p>
    <w:sectPr>
      <w:type w:val="nextPage"/>
      <w:pgSz w:w="11906" w:h="16838"/>
      <w:pgMar w:left="1417" w:right="1417" w:gutter="0" w:header="0" w:top="851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aramond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e1ee4"/>
    <w:pPr>
      <w:widowControl/>
      <w:bidi w:val="0"/>
      <w:spacing w:lineRule="auto" w:line="257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750ada"/>
    <w:pPr>
      <w:keepNext w:val="true"/>
      <w:keepLines/>
      <w:spacing w:lineRule="auto" w:line="259"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750ada"/>
    <w:pPr>
      <w:keepNext w:val="true"/>
      <w:keepLines/>
      <w:spacing w:lineRule="auto" w:line="259"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750ada"/>
    <w:pPr>
      <w:keepNext w:val="true"/>
      <w:keepLines/>
      <w:spacing w:lineRule="auto" w:line="259"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750ada"/>
    <w:pPr>
      <w:keepNext w:val="true"/>
      <w:keepLines/>
      <w:spacing w:lineRule="auto" w:line="259"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750ada"/>
    <w:pPr>
      <w:keepNext w:val="true"/>
      <w:keepLines/>
      <w:spacing w:lineRule="auto" w:line="259"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750ada"/>
    <w:pPr>
      <w:keepNext w:val="true"/>
      <w:keepLines/>
      <w:spacing w:lineRule="auto" w:line="259"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750ada"/>
    <w:pPr>
      <w:keepNext w:val="true"/>
      <w:keepLines/>
      <w:spacing w:lineRule="auto" w:line="259"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750ada"/>
    <w:pPr>
      <w:keepNext w:val="true"/>
      <w:keepLines/>
      <w:spacing w:lineRule="auto" w:line="259"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750ada"/>
    <w:pPr>
      <w:keepNext w:val="true"/>
      <w:keepLines/>
      <w:spacing w:lineRule="auto" w:line="259"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750ada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750ada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750ada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750ada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750ada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750ada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750ada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750ada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750ada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750ada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750ada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750ada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750ada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750ada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750ada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2e1ee4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95a25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ytuZnak"/>
    <w:uiPriority w:val="10"/>
    <w:qFormat/>
    <w:rsid w:val="00750ada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750ada"/>
    <w:pPr>
      <w:spacing w:lineRule="auto" w:line="259"/>
    </w:pPr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750ada"/>
    <w:pPr>
      <w:spacing w:lineRule="auto" w:line="259"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750ada"/>
    <w:pPr>
      <w:spacing w:lineRule="auto" w:line="259"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750a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lineRule="auto" w:line="259" w:before="360" w:after="360"/>
      <w:ind w:left="864" w:right="864"/>
      <w:jc w:val="center"/>
    </w:pPr>
    <w:rPr>
      <w:i/>
      <w:iCs/>
      <w:color w:themeColor="accent1" w:themeShade="bf" w:val="2F549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yperlink" Target="http://www.borzytuchom.pl/" TargetMode="External"/><Relationship Id="rId5" Type="http://schemas.openxmlformats.org/officeDocument/2006/relationships/hyperlink" Target="mailto:srodowisko@borztuchom.pl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LibreOffice/25.2.4.3$Windows_X86_64 LibreOffice_project/33e196637044ead23f5c3226cde09b47731f7e27</Application>
  <AppVersion>15.0000</AppVersion>
  <Pages>2</Pages>
  <Words>377</Words>
  <Characters>2541</Characters>
  <CharactersWithSpaces>2914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2025-08-05T07:15:00Z</dcterms:created>
  <dc:creator>Joanna Backiel</dc:creator>
  <dc:description/>
  <dc:language>pl-PL</dc:language>
  <cp:lastModifiedBy/>
  <dcterms:modified xsi:type="dcterms:W3CDTF">2025-08-07T13:25:33Z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